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63CDF" w14:textId="77777777" w:rsidR="00990E19" w:rsidRPr="001776FF" w:rsidRDefault="00990E19" w:rsidP="00990E19">
      <w:pPr>
        <w:spacing w:line="360" w:lineRule="auto"/>
        <w:jc w:val="both"/>
        <w:rPr>
          <w:rFonts w:ascii="Arial" w:hAnsi="Arial" w:cs="Arial"/>
          <w:b/>
          <w:sz w:val="22"/>
          <w:szCs w:val="22"/>
        </w:rPr>
      </w:pPr>
      <w:proofErr w:type="spellStart"/>
      <w:r w:rsidRPr="001776FF">
        <w:rPr>
          <w:rFonts w:ascii="Arial" w:hAnsi="Arial" w:cs="Arial"/>
          <w:b/>
          <w:sz w:val="22"/>
          <w:szCs w:val="22"/>
        </w:rPr>
        <w:t>Erasmus</w:t>
      </w:r>
      <w:proofErr w:type="spellEnd"/>
      <w:r w:rsidRPr="001776FF">
        <w:rPr>
          <w:rFonts w:ascii="Arial" w:hAnsi="Arial" w:cs="Arial"/>
          <w:b/>
          <w:sz w:val="22"/>
          <w:szCs w:val="22"/>
        </w:rPr>
        <w:t xml:space="preserve"> Öğrenci Hareketliliği Faaliyetleri</w:t>
      </w:r>
    </w:p>
    <w:p w14:paraId="56E9F3ED" w14:textId="77777777" w:rsidR="00990E19" w:rsidRPr="001776FF" w:rsidRDefault="00990E19" w:rsidP="00990E19">
      <w:pPr>
        <w:spacing w:line="360" w:lineRule="auto"/>
        <w:jc w:val="both"/>
        <w:rPr>
          <w:rFonts w:ascii="Arial" w:hAnsi="Arial" w:cs="Arial"/>
          <w:sz w:val="22"/>
          <w:szCs w:val="22"/>
        </w:rPr>
      </w:pPr>
      <w:r w:rsidRPr="001776FF">
        <w:rPr>
          <w:rFonts w:ascii="Arial" w:hAnsi="Arial" w:cs="Arial"/>
          <w:sz w:val="22"/>
          <w:szCs w:val="22"/>
        </w:rPr>
        <w:t>Öğrenci hareketliliği iki şekilde gerçekleşebilmektedir:</w:t>
      </w:r>
    </w:p>
    <w:p w14:paraId="683FBEC9" w14:textId="77777777" w:rsidR="00990E19" w:rsidRPr="001776FF" w:rsidRDefault="00990E19" w:rsidP="00990E19">
      <w:pPr>
        <w:numPr>
          <w:ilvl w:val="0"/>
          <w:numId w:val="1"/>
        </w:numPr>
        <w:spacing w:line="360" w:lineRule="auto"/>
        <w:jc w:val="both"/>
        <w:rPr>
          <w:rFonts w:ascii="Arial" w:hAnsi="Arial" w:cs="Arial"/>
          <w:sz w:val="22"/>
          <w:szCs w:val="22"/>
        </w:rPr>
      </w:pPr>
      <w:r w:rsidRPr="001776FF">
        <w:rPr>
          <w:rFonts w:ascii="Arial" w:hAnsi="Arial" w:cs="Arial"/>
          <w:sz w:val="22"/>
          <w:szCs w:val="22"/>
        </w:rPr>
        <w:t>Öğrenim Hareketliliği</w:t>
      </w:r>
    </w:p>
    <w:p w14:paraId="7087103D" w14:textId="32F3057B" w:rsidR="00990E19" w:rsidRPr="001776FF" w:rsidRDefault="004F0155" w:rsidP="00990E19">
      <w:pPr>
        <w:numPr>
          <w:ilvl w:val="0"/>
          <w:numId w:val="1"/>
        </w:numPr>
        <w:spacing w:line="360" w:lineRule="auto"/>
        <w:jc w:val="both"/>
        <w:rPr>
          <w:rFonts w:ascii="Arial" w:hAnsi="Arial" w:cs="Arial"/>
          <w:sz w:val="22"/>
          <w:szCs w:val="22"/>
        </w:rPr>
      </w:pPr>
      <w:r w:rsidRPr="001776FF">
        <w:rPr>
          <w:rFonts w:ascii="Arial" w:hAnsi="Arial" w:cs="Arial"/>
          <w:sz w:val="22"/>
          <w:szCs w:val="22"/>
        </w:rPr>
        <w:t xml:space="preserve">Staj </w:t>
      </w:r>
      <w:r w:rsidR="00990E19" w:rsidRPr="001776FF">
        <w:rPr>
          <w:rFonts w:ascii="Arial" w:hAnsi="Arial" w:cs="Arial"/>
          <w:sz w:val="22"/>
          <w:szCs w:val="22"/>
        </w:rPr>
        <w:t>Hareketliliği</w:t>
      </w:r>
    </w:p>
    <w:p w14:paraId="3FA58740" w14:textId="7E58FF0C" w:rsidR="004F0155" w:rsidRPr="001776FF" w:rsidRDefault="00990E19" w:rsidP="00990E19">
      <w:pPr>
        <w:pStyle w:val="Default"/>
        <w:spacing w:line="360" w:lineRule="auto"/>
        <w:jc w:val="both"/>
        <w:rPr>
          <w:rFonts w:ascii="Arial" w:hAnsi="Arial" w:cs="Arial"/>
          <w:sz w:val="22"/>
          <w:szCs w:val="22"/>
        </w:rPr>
      </w:pPr>
      <w:r w:rsidRPr="001776FF">
        <w:rPr>
          <w:rFonts w:ascii="Arial" w:hAnsi="Arial" w:cs="Arial"/>
          <w:sz w:val="22"/>
          <w:szCs w:val="22"/>
        </w:rPr>
        <w:t xml:space="preserve">Yükseköğretimde öğrenci hareketliliğine yükseköğretim kurumlarında örgün eğitimde kayıtlı öğrenciler katılabilir. </w:t>
      </w:r>
      <w:proofErr w:type="spellStart"/>
      <w:r w:rsidRPr="001776FF">
        <w:rPr>
          <w:rFonts w:ascii="Arial" w:hAnsi="Arial" w:cs="Arial"/>
          <w:sz w:val="22"/>
          <w:szCs w:val="22"/>
        </w:rPr>
        <w:t>Açıköğretim</w:t>
      </w:r>
      <w:proofErr w:type="spellEnd"/>
      <w:r w:rsidRPr="001776FF">
        <w:rPr>
          <w:rFonts w:ascii="Arial" w:hAnsi="Arial" w:cs="Arial"/>
          <w:sz w:val="22"/>
          <w:szCs w:val="22"/>
        </w:rPr>
        <w:t xml:space="preserve"> ve benzeri (uzaktan eğitim) programlarda öğrenim gören öğrenciler faaliyetten yararlanamaz. </w:t>
      </w:r>
    </w:p>
    <w:p w14:paraId="2CE19890" w14:textId="3C098600" w:rsidR="004F0155" w:rsidRPr="001776FF" w:rsidRDefault="00990E19" w:rsidP="00990E19">
      <w:pPr>
        <w:pStyle w:val="Default"/>
        <w:spacing w:line="360" w:lineRule="auto"/>
        <w:jc w:val="both"/>
        <w:rPr>
          <w:rFonts w:ascii="Arial" w:hAnsi="Arial" w:cs="Arial"/>
          <w:sz w:val="22"/>
          <w:szCs w:val="22"/>
        </w:rPr>
      </w:pPr>
      <w:r w:rsidRPr="001776FF">
        <w:rPr>
          <w:rFonts w:ascii="Arial" w:hAnsi="Arial" w:cs="Arial"/>
          <w:sz w:val="22"/>
          <w:szCs w:val="22"/>
        </w:rPr>
        <w:t xml:space="preserve">Hibeler yurtdışında yalnızca aşağıdaki faaliyetler için verilir: </w:t>
      </w:r>
    </w:p>
    <w:p w14:paraId="5C68C4F0" w14:textId="1DB53BE7" w:rsidR="00990E19" w:rsidRPr="001776FF" w:rsidRDefault="00990E19" w:rsidP="00990E19">
      <w:pPr>
        <w:pStyle w:val="Default"/>
        <w:spacing w:line="360" w:lineRule="auto"/>
        <w:ind w:firstLine="708"/>
        <w:jc w:val="both"/>
        <w:rPr>
          <w:rFonts w:ascii="Arial" w:hAnsi="Arial" w:cs="Arial"/>
          <w:sz w:val="22"/>
          <w:szCs w:val="22"/>
        </w:rPr>
      </w:pPr>
      <w:r w:rsidRPr="001776FF">
        <w:rPr>
          <w:rFonts w:ascii="Arial" w:hAnsi="Arial" w:cs="Arial"/>
          <w:sz w:val="22"/>
          <w:szCs w:val="22"/>
        </w:rPr>
        <w:t xml:space="preserve">- </w:t>
      </w:r>
      <w:proofErr w:type="spellStart"/>
      <w:r w:rsidR="004F0155" w:rsidRPr="001776FF">
        <w:rPr>
          <w:rFonts w:ascii="Arial" w:hAnsi="Arial" w:cs="Arial"/>
          <w:sz w:val="22"/>
          <w:szCs w:val="22"/>
        </w:rPr>
        <w:t>Yükseköğretim</w:t>
      </w:r>
      <w:proofErr w:type="spellEnd"/>
      <w:r w:rsidR="004F0155" w:rsidRPr="001776FF">
        <w:rPr>
          <w:rFonts w:ascii="Arial" w:hAnsi="Arial" w:cs="Arial"/>
          <w:sz w:val="22"/>
          <w:szCs w:val="22"/>
        </w:rPr>
        <w:t xml:space="preserve"> </w:t>
      </w:r>
      <w:proofErr w:type="spellStart"/>
      <w:r w:rsidR="004F0155" w:rsidRPr="001776FF">
        <w:rPr>
          <w:rFonts w:ascii="Arial" w:hAnsi="Arial" w:cs="Arial"/>
          <w:sz w:val="22"/>
          <w:szCs w:val="22"/>
        </w:rPr>
        <w:t>Erasmus</w:t>
      </w:r>
      <w:proofErr w:type="spellEnd"/>
      <w:r w:rsidR="004F0155" w:rsidRPr="001776FF">
        <w:rPr>
          <w:rFonts w:ascii="Arial" w:hAnsi="Arial" w:cs="Arial"/>
          <w:sz w:val="22"/>
          <w:szCs w:val="22"/>
        </w:rPr>
        <w:t xml:space="preserve"> Beyannamesi (ECHE) sahibi bir </w:t>
      </w:r>
      <w:proofErr w:type="spellStart"/>
      <w:r w:rsidR="004F0155" w:rsidRPr="001776FF">
        <w:rPr>
          <w:rFonts w:ascii="Arial" w:hAnsi="Arial" w:cs="Arial"/>
          <w:sz w:val="22"/>
          <w:szCs w:val="22"/>
        </w:rPr>
        <w:t>yükseköğretim</w:t>
      </w:r>
      <w:proofErr w:type="spellEnd"/>
      <w:r w:rsidR="004F0155" w:rsidRPr="001776FF">
        <w:rPr>
          <w:rFonts w:ascii="Arial" w:hAnsi="Arial" w:cs="Arial"/>
          <w:sz w:val="22"/>
          <w:szCs w:val="22"/>
        </w:rPr>
        <w:t xml:space="preserve"> kurumunda diploma/derecenin tanınmasının ana </w:t>
      </w:r>
      <w:proofErr w:type="spellStart"/>
      <w:r w:rsidR="004F0155" w:rsidRPr="001776FF">
        <w:rPr>
          <w:rFonts w:ascii="Arial" w:hAnsi="Arial" w:cs="Arial"/>
          <w:sz w:val="22"/>
          <w:szCs w:val="22"/>
        </w:rPr>
        <w:t>parçası</w:t>
      </w:r>
      <w:proofErr w:type="spellEnd"/>
      <w:r w:rsidR="004F0155" w:rsidRPr="001776FF">
        <w:rPr>
          <w:rFonts w:ascii="Arial" w:hAnsi="Arial" w:cs="Arial"/>
          <w:sz w:val="22"/>
          <w:szCs w:val="22"/>
        </w:rPr>
        <w:t xml:space="preserve"> olan </w:t>
      </w:r>
      <w:r w:rsidR="004F0155" w:rsidRPr="001776FF">
        <w:rPr>
          <w:rFonts w:ascii="Arial" w:hAnsi="Arial" w:cs="Arial"/>
          <w:sz w:val="22"/>
          <w:szCs w:val="22"/>
          <w:u w:val="single"/>
        </w:rPr>
        <w:t>tam zamanlı</w:t>
      </w:r>
      <w:r w:rsidR="004F0155" w:rsidRPr="001776FF">
        <w:rPr>
          <w:rFonts w:ascii="Arial" w:hAnsi="Arial" w:cs="Arial"/>
          <w:sz w:val="22"/>
          <w:szCs w:val="22"/>
        </w:rPr>
        <w:t xml:space="preserve"> </w:t>
      </w:r>
      <w:proofErr w:type="spellStart"/>
      <w:r w:rsidR="004F0155" w:rsidRPr="001776FF">
        <w:rPr>
          <w:rFonts w:ascii="Arial" w:hAnsi="Arial" w:cs="Arial"/>
          <w:sz w:val="22"/>
          <w:szCs w:val="22"/>
        </w:rPr>
        <w:t>ön</w:t>
      </w:r>
      <w:proofErr w:type="spellEnd"/>
      <w:r w:rsidR="004F0155" w:rsidRPr="001776FF">
        <w:rPr>
          <w:rFonts w:ascii="Arial" w:hAnsi="Arial" w:cs="Arial"/>
          <w:sz w:val="22"/>
          <w:szCs w:val="22"/>
        </w:rPr>
        <w:t xml:space="preserve"> lisans, lisans, </w:t>
      </w:r>
      <w:proofErr w:type="spellStart"/>
      <w:r w:rsidR="004F0155" w:rsidRPr="001776FF">
        <w:rPr>
          <w:rFonts w:ascii="Arial" w:hAnsi="Arial" w:cs="Arial"/>
          <w:sz w:val="22"/>
          <w:szCs w:val="22"/>
        </w:rPr>
        <w:t>yüksek</w:t>
      </w:r>
      <w:proofErr w:type="spellEnd"/>
      <w:r w:rsidR="004F0155" w:rsidRPr="001776FF">
        <w:rPr>
          <w:rFonts w:ascii="Arial" w:hAnsi="Arial" w:cs="Arial"/>
          <w:sz w:val="22"/>
          <w:szCs w:val="22"/>
        </w:rPr>
        <w:t xml:space="preserve"> lisans veya doktora </w:t>
      </w:r>
      <w:proofErr w:type="spellStart"/>
      <w:r w:rsidR="004F0155" w:rsidRPr="001776FF">
        <w:rPr>
          <w:rFonts w:ascii="Arial" w:hAnsi="Arial" w:cs="Arial"/>
          <w:sz w:val="22"/>
          <w:szCs w:val="22"/>
        </w:rPr>
        <w:t>çalışmaları</w:t>
      </w:r>
      <w:proofErr w:type="spellEnd"/>
      <w:r w:rsidR="004F0155" w:rsidRPr="001776FF">
        <w:rPr>
          <w:rFonts w:ascii="Arial" w:hAnsi="Arial" w:cs="Arial"/>
          <w:sz w:val="22"/>
          <w:szCs w:val="22"/>
        </w:rPr>
        <w:t>,</w:t>
      </w:r>
    </w:p>
    <w:p w14:paraId="3BD2A01E" w14:textId="178EBC4F" w:rsidR="004F0155" w:rsidRPr="001776FF" w:rsidRDefault="00990E19" w:rsidP="00654E84">
      <w:pPr>
        <w:pStyle w:val="Default"/>
        <w:spacing w:line="360" w:lineRule="auto"/>
        <w:ind w:firstLine="708"/>
        <w:jc w:val="both"/>
        <w:rPr>
          <w:rFonts w:ascii="Arial" w:hAnsi="Arial" w:cs="Arial"/>
          <w:sz w:val="22"/>
          <w:szCs w:val="22"/>
        </w:rPr>
      </w:pPr>
      <w:r w:rsidRPr="001776FF">
        <w:rPr>
          <w:rFonts w:ascii="Arial" w:hAnsi="Arial" w:cs="Arial"/>
          <w:sz w:val="22"/>
          <w:szCs w:val="22"/>
        </w:rPr>
        <w:t xml:space="preserve">- Yükseköğretim kurumu tarafından öğrencinin öğrenim programının bir parçası olarak tanınan zorunlu veya isteğe bağlı olarak gerçekleştirilecek tam zamanlı stajlar. </w:t>
      </w:r>
    </w:p>
    <w:p w14:paraId="6DDDAF9C" w14:textId="77777777" w:rsidR="00990E19" w:rsidRPr="001776FF" w:rsidRDefault="006814E1" w:rsidP="00990E19">
      <w:pPr>
        <w:pStyle w:val="Default"/>
        <w:spacing w:line="360" w:lineRule="auto"/>
        <w:jc w:val="both"/>
        <w:rPr>
          <w:rFonts w:ascii="Arial" w:hAnsi="Arial" w:cs="Arial"/>
          <w:sz w:val="22"/>
          <w:szCs w:val="22"/>
        </w:rPr>
      </w:pPr>
      <w:r w:rsidRPr="001776FF">
        <w:rPr>
          <w:rFonts w:ascii="Arial" w:hAnsi="Arial" w:cs="Arial"/>
          <w:b/>
          <w:bCs/>
          <w:sz w:val="22"/>
          <w:szCs w:val="22"/>
        </w:rPr>
        <w:t>1.</w:t>
      </w:r>
      <w:r w:rsidR="00990E19" w:rsidRPr="001776FF">
        <w:rPr>
          <w:rFonts w:ascii="Arial" w:hAnsi="Arial" w:cs="Arial"/>
          <w:b/>
          <w:bCs/>
          <w:sz w:val="22"/>
          <w:szCs w:val="22"/>
        </w:rPr>
        <w:t xml:space="preserve"> Öğrenci Hareketliliği-Staj (SMP) </w:t>
      </w:r>
    </w:p>
    <w:p w14:paraId="62AB1F55" w14:textId="77777777" w:rsidR="00654E84" w:rsidRDefault="00F07670" w:rsidP="00654E84">
      <w:pPr>
        <w:pStyle w:val="Default"/>
        <w:spacing w:line="360" w:lineRule="auto"/>
        <w:jc w:val="both"/>
        <w:rPr>
          <w:rFonts w:ascii="Arial" w:hAnsi="Arial" w:cs="Arial"/>
          <w:sz w:val="22"/>
          <w:szCs w:val="22"/>
        </w:rPr>
      </w:pPr>
      <w:r w:rsidRPr="001776FF">
        <w:rPr>
          <w:rFonts w:ascii="Arial" w:hAnsi="Arial" w:cs="Arial"/>
          <w:sz w:val="22"/>
          <w:szCs w:val="22"/>
        </w:rPr>
        <w:t xml:space="preserve">Öğrenci Staj Hareketliliği faaliyeti, yükseköğretim kurumunda kayıtlı bir öğrencinin akademik çalışma alanıyla ilgili olarak yurtdışındaki bir işletmede, bir araştırma enstitüsünde, bir laboratuvarda veya bir kurum veya kuruluşta staj yapmasıdır. Yükseköğretim kurumunda ders takibi staj olarak kabul edilmez. Faaliyet süresi, her bir öğrenim kademesi için ayrı ayrı geçerli olmak üzere </w:t>
      </w:r>
      <w:r w:rsidRPr="001776FF">
        <w:rPr>
          <w:rFonts w:ascii="Arial" w:hAnsi="Arial" w:cs="Arial"/>
          <w:b/>
          <w:sz w:val="22"/>
          <w:szCs w:val="22"/>
        </w:rPr>
        <w:t>2 ile 12 ay</w:t>
      </w:r>
      <w:r w:rsidRPr="001776FF">
        <w:rPr>
          <w:rFonts w:ascii="Arial" w:hAnsi="Arial" w:cs="Arial"/>
          <w:sz w:val="22"/>
          <w:szCs w:val="22"/>
        </w:rPr>
        <w:t xml:space="preserve"> arasında bir süredir. Staj faaliyeti, öğrenim süresi içerisinde her sınıfta ve öğrenim programlarının son sınıflarındaki öğrenciler mezun olduktan sonraki 12 ay içerisinde gerçekleştirilebilir. Mezuniyet sonrası gerçekleştirilecek staj faaliyetinde başvurunun öğrenci mezun olmadan önce (hâlihazırda ön lisans, lisans, yüksek lisans veya doktora öğrencisiyken) yapılmış olması gerekir. Mezun olmuş öğrenciler başvuruda bulunamaz. Mezuniyet sonrası staj hareketliliği, mezuniyet tarihinden itibaren 12 ay içinde tamamlanmış olmalıdır. Bu süre içerisinde askerlik görevini tamamlamak üzere </w:t>
      </w:r>
      <w:proofErr w:type="gramStart"/>
      <w:r w:rsidRPr="001776FF">
        <w:rPr>
          <w:rFonts w:ascii="Arial" w:hAnsi="Arial" w:cs="Arial"/>
          <w:sz w:val="22"/>
          <w:szCs w:val="22"/>
        </w:rPr>
        <w:t>silah altına</w:t>
      </w:r>
      <w:proofErr w:type="gramEnd"/>
      <w:r w:rsidRPr="001776FF">
        <w:rPr>
          <w:rFonts w:ascii="Arial" w:hAnsi="Arial" w:cs="Arial"/>
          <w:sz w:val="22"/>
          <w:szCs w:val="22"/>
        </w:rPr>
        <w:t xml:space="preserve"> alınan yeni mezunların askerlik süreleri 12 aylık bu azami süreye eklenir. Mezuniyet sonrası staj süresi ile öğrencinin aynı kademede gerçekleştirdiği hareketlilik süresi toplamı 12 ayı geçmemelidir. Yükseköğretim kurumları mezuniyet sonrası staj faaliyetinin dışında kalmayı tercih edebilirler. Mezuniyet sonrası staj faaliyetinin dışında kalmayı tercih edecek yükseköğretim kurumları, ilgili başvuru döneminde buna ilişkin bir üst yönetim kararı almalı ve bu durumu öğrencilere duyurmalıdır. Başvuru öncesi bu tür bir karar alınmamış ve öğrencilere duyurulmamışsa mezuniyet sonrası staj faaliyetinin dışında kalma seçeneği uygulanamaz.</w:t>
      </w:r>
    </w:p>
    <w:p w14:paraId="4245ADF9" w14:textId="77777777" w:rsidR="001776FF" w:rsidRPr="001776FF" w:rsidRDefault="001776FF" w:rsidP="00654E84">
      <w:pPr>
        <w:pStyle w:val="Default"/>
        <w:spacing w:line="360" w:lineRule="auto"/>
        <w:jc w:val="both"/>
        <w:rPr>
          <w:rFonts w:ascii="Arial" w:hAnsi="Arial" w:cs="Arial"/>
          <w:sz w:val="22"/>
          <w:szCs w:val="22"/>
        </w:rPr>
      </w:pPr>
    </w:p>
    <w:p w14:paraId="69D1F51D" w14:textId="2EB7F7D3" w:rsidR="004F0155" w:rsidRPr="001776FF" w:rsidRDefault="004F0155" w:rsidP="00654E84">
      <w:pPr>
        <w:pStyle w:val="Default"/>
        <w:spacing w:line="360" w:lineRule="auto"/>
        <w:jc w:val="both"/>
        <w:rPr>
          <w:rFonts w:ascii="Arial" w:hAnsi="Arial" w:cs="Arial"/>
          <w:b/>
          <w:bCs/>
          <w:sz w:val="22"/>
          <w:szCs w:val="22"/>
        </w:rPr>
      </w:pPr>
      <w:r w:rsidRPr="001776FF">
        <w:rPr>
          <w:rFonts w:ascii="Arial" w:hAnsi="Arial" w:cs="Arial"/>
          <w:b/>
          <w:bCs/>
          <w:sz w:val="22"/>
          <w:szCs w:val="22"/>
          <w:u w:val="single"/>
        </w:rPr>
        <w:lastRenderedPageBreak/>
        <w:t xml:space="preserve">Uygun Staj Yeri </w:t>
      </w:r>
      <w:proofErr w:type="spellStart"/>
      <w:r w:rsidRPr="001776FF">
        <w:rPr>
          <w:rFonts w:ascii="Arial" w:hAnsi="Arial" w:cs="Arial"/>
          <w:b/>
          <w:bCs/>
          <w:sz w:val="22"/>
          <w:szCs w:val="22"/>
          <w:u w:val="single"/>
        </w:rPr>
        <w:t>Örnekleri</w:t>
      </w:r>
      <w:proofErr w:type="spellEnd"/>
      <w:r w:rsidRPr="001776FF">
        <w:rPr>
          <w:rFonts w:ascii="Arial" w:hAnsi="Arial" w:cs="Arial"/>
          <w:b/>
          <w:bCs/>
          <w:sz w:val="22"/>
          <w:szCs w:val="22"/>
          <w:u w:val="single"/>
        </w:rPr>
        <w:t xml:space="preserve">: </w:t>
      </w:r>
    </w:p>
    <w:p w14:paraId="46281C54" w14:textId="1B3D8A07" w:rsidR="004F0155" w:rsidRPr="001776FF" w:rsidRDefault="00F07670" w:rsidP="007F6199">
      <w:pPr>
        <w:pStyle w:val="Default"/>
        <w:spacing w:line="360" w:lineRule="auto"/>
        <w:rPr>
          <w:rFonts w:ascii="Arial" w:hAnsi="Arial" w:cs="Arial"/>
          <w:sz w:val="22"/>
          <w:szCs w:val="22"/>
        </w:rPr>
      </w:pPr>
      <w:r w:rsidRPr="001776FF">
        <w:rPr>
          <w:rFonts w:ascii="Arial" w:hAnsi="Arial" w:cs="Arial"/>
          <w:sz w:val="22"/>
          <w:szCs w:val="22"/>
        </w:rPr>
        <w:t xml:space="preserve">Staj faaliyeti gerçekleştirilebilecek ülkelerden birinde yerleşik, emek piyasasında ya da eğitim, öğretim, gençlik, araştırma ve geliştirme alanında herhangi bir kamu ya da özel sektör kuruluşu staj yeri olabilir. Sınırlandırıcı bir liste olmamakla birlikte aşağıdaki kuruluşlar uygun staj yeri örneği olarak sayılabilir: </w:t>
      </w:r>
    </w:p>
    <w:p w14:paraId="4C073884" w14:textId="77777777" w:rsidR="00F07670" w:rsidRPr="001776FF" w:rsidRDefault="00F07670" w:rsidP="004F0155">
      <w:pPr>
        <w:pStyle w:val="Default"/>
        <w:spacing w:line="360" w:lineRule="auto"/>
        <w:jc w:val="both"/>
        <w:rPr>
          <w:rFonts w:ascii="Arial" w:hAnsi="Arial" w:cs="Arial"/>
          <w:sz w:val="22"/>
          <w:szCs w:val="22"/>
        </w:rPr>
      </w:pPr>
      <w:r w:rsidRPr="001776FF">
        <w:rPr>
          <w:rFonts w:ascii="Arial" w:hAnsi="Arial" w:cs="Arial"/>
          <w:sz w:val="22"/>
          <w:szCs w:val="22"/>
        </w:rPr>
        <w:t xml:space="preserve">- bir kamu ya da özel sektöre ait küçük, ortak veya büyük ölçekli işletmeler </w:t>
      </w:r>
    </w:p>
    <w:p w14:paraId="4C0FF525" w14:textId="77777777" w:rsidR="00F07670" w:rsidRPr="001776FF" w:rsidRDefault="00F07670" w:rsidP="004F0155">
      <w:pPr>
        <w:pStyle w:val="Default"/>
        <w:spacing w:line="360" w:lineRule="auto"/>
        <w:jc w:val="both"/>
        <w:rPr>
          <w:rFonts w:ascii="Arial" w:hAnsi="Arial" w:cs="Arial"/>
          <w:sz w:val="22"/>
          <w:szCs w:val="22"/>
        </w:rPr>
      </w:pPr>
      <w:r w:rsidRPr="001776FF">
        <w:rPr>
          <w:rFonts w:ascii="Arial" w:hAnsi="Arial" w:cs="Arial"/>
          <w:sz w:val="22"/>
          <w:szCs w:val="22"/>
        </w:rPr>
        <w:t xml:space="preserve">- yerel, bölgesel ya da ulusal kamu kurumları - gönderen ülkenin yurtdışındaki büyükelçilikleri veya konsoloslukları </w:t>
      </w:r>
    </w:p>
    <w:p w14:paraId="1B3C7A70" w14:textId="77777777" w:rsidR="00F07670" w:rsidRPr="001776FF" w:rsidRDefault="00F07670" w:rsidP="004F0155">
      <w:pPr>
        <w:pStyle w:val="Default"/>
        <w:spacing w:line="360" w:lineRule="auto"/>
        <w:jc w:val="both"/>
        <w:rPr>
          <w:rFonts w:ascii="Arial" w:hAnsi="Arial" w:cs="Arial"/>
          <w:sz w:val="22"/>
          <w:szCs w:val="22"/>
        </w:rPr>
      </w:pPr>
      <w:r w:rsidRPr="001776FF">
        <w:rPr>
          <w:rFonts w:ascii="Arial" w:hAnsi="Arial" w:cs="Arial"/>
          <w:sz w:val="22"/>
          <w:szCs w:val="22"/>
        </w:rPr>
        <w:t xml:space="preserve">- ticaret odaları, esnaf-zanaatkâr birlikleri, borsalar ve sendika gibi iş dünyasına ait her türlü oluşum/birlik - araştırma enstitüleri </w:t>
      </w:r>
    </w:p>
    <w:p w14:paraId="7A31E709" w14:textId="77777777" w:rsidR="00F07670" w:rsidRPr="001776FF" w:rsidRDefault="00F07670" w:rsidP="004F0155">
      <w:pPr>
        <w:pStyle w:val="Default"/>
        <w:spacing w:line="360" w:lineRule="auto"/>
        <w:jc w:val="both"/>
        <w:rPr>
          <w:rFonts w:ascii="Arial" w:hAnsi="Arial" w:cs="Arial"/>
          <w:sz w:val="22"/>
          <w:szCs w:val="22"/>
        </w:rPr>
      </w:pPr>
      <w:r w:rsidRPr="001776FF">
        <w:rPr>
          <w:rFonts w:ascii="Arial" w:hAnsi="Arial" w:cs="Arial"/>
          <w:sz w:val="22"/>
          <w:szCs w:val="22"/>
        </w:rPr>
        <w:t>- vakıflar</w:t>
      </w:r>
    </w:p>
    <w:p w14:paraId="677947FE" w14:textId="77777777" w:rsidR="00F07670" w:rsidRPr="001776FF" w:rsidRDefault="00F07670" w:rsidP="004F0155">
      <w:pPr>
        <w:pStyle w:val="Default"/>
        <w:spacing w:line="360" w:lineRule="auto"/>
        <w:jc w:val="both"/>
        <w:rPr>
          <w:rFonts w:ascii="Arial" w:hAnsi="Arial" w:cs="Arial"/>
          <w:sz w:val="22"/>
          <w:szCs w:val="22"/>
        </w:rPr>
      </w:pPr>
      <w:r w:rsidRPr="001776FF">
        <w:rPr>
          <w:rFonts w:ascii="Arial" w:hAnsi="Arial" w:cs="Arial"/>
          <w:sz w:val="22"/>
          <w:szCs w:val="22"/>
        </w:rPr>
        <w:t xml:space="preserve">- okul/enstitü/eğitim merkezi (mesleki eğitim veya yetişkin eğitim dâhil olmak üzere okul öncesinden lise eğitimine kadar her türlü eğitim kurumu olabilir) </w:t>
      </w:r>
    </w:p>
    <w:p w14:paraId="32CBC18D" w14:textId="77777777" w:rsidR="00F07670" w:rsidRPr="001776FF" w:rsidRDefault="00F07670" w:rsidP="004F0155">
      <w:pPr>
        <w:pStyle w:val="Default"/>
        <w:spacing w:line="360" w:lineRule="auto"/>
        <w:jc w:val="both"/>
        <w:rPr>
          <w:rFonts w:ascii="Arial" w:hAnsi="Arial" w:cs="Arial"/>
          <w:sz w:val="22"/>
          <w:szCs w:val="22"/>
        </w:rPr>
      </w:pPr>
      <w:r w:rsidRPr="001776FF">
        <w:rPr>
          <w:rFonts w:ascii="Arial" w:hAnsi="Arial" w:cs="Arial"/>
          <w:sz w:val="22"/>
          <w:szCs w:val="22"/>
        </w:rPr>
        <w:t xml:space="preserve">- kar amacı gütmeyen kurumlar, dernekler, STK’lar </w:t>
      </w:r>
    </w:p>
    <w:p w14:paraId="52FC3FE1" w14:textId="77777777" w:rsidR="004F0155" w:rsidRPr="001776FF" w:rsidRDefault="00F07670" w:rsidP="004F0155">
      <w:pPr>
        <w:pStyle w:val="Default"/>
        <w:spacing w:line="360" w:lineRule="auto"/>
        <w:jc w:val="both"/>
        <w:rPr>
          <w:rFonts w:ascii="Arial" w:hAnsi="Arial" w:cs="Arial"/>
          <w:sz w:val="22"/>
          <w:szCs w:val="22"/>
        </w:rPr>
      </w:pPr>
      <w:r w:rsidRPr="001776FF">
        <w:rPr>
          <w:rFonts w:ascii="Arial" w:hAnsi="Arial" w:cs="Arial"/>
          <w:sz w:val="22"/>
          <w:szCs w:val="22"/>
        </w:rPr>
        <w:t>- kariyer planlama, profesyonel danışmanlık ve bilgilendirme hizmeti sunan kurumlar</w:t>
      </w:r>
    </w:p>
    <w:p w14:paraId="4C2EF4E1" w14:textId="1084AC44" w:rsidR="004F0155" w:rsidRPr="001776FF" w:rsidRDefault="00F07670" w:rsidP="004F0155">
      <w:pPr>
        <w:pStyle w:val="Default"/>
        <w:spacing w:line="360" w:lineRule="auto"/>
        <w:jc w:val="both"/>
        <w:rPr>
          <w:rFonts w:ascii="Arial" w:hAnsi="Arial" w:cs="Arial"/>
          <w:sz w:val="22"/>
          <w:szCs w:val="22"/>
        </w:rPr>
      </w:pPr>
      <w:r w:rsidRPr="001776FF">
        <w:rPr>
          <w:rFonts w:ascii="Arial" w:hAnsi="Arial" w:cs="Arial"/>
          <w:sz w:val="22"/>
          <w:szCs w:val="22"/>
        </w:rPr>
        <w:t xml:space="preserve"> - yükseköğretim kurumları (Programla ilişkili ülkelerde yer alan yükseköğretim kurumları ECHE sahibi olmalı, Programla ilişkili olmayan ülkelerdeki yükseköğretim kurumları kendi ulusal mevzuatları uyarınca yetkili bir merci tarafından tanınmış ve staj faaliyetinden önce gönderen kurumla ikili </w:t>
      </w:r>
      <w:proofErr w:type="spellStart"/>
      <w:r w:rsidRPr="001776FF">
        <w:rPr>
          <w:rFonts w:ascii="Arial" w:hAnsi="Arial" w:cs="Arial"/>
          <w:sz w:val="22"/>
          <w:szCs w:val="22"/>
        </w:rPr>
        <w:t>kurumlararası</w:t>
      </w:r>
      <w:proofErr w:type="spellEnd"/>
      <w:r w:rsidRPr="001776FF">
        <w:rPr>
          <w:rFonts w:ascii="Arial" w:hAnsi="Arial" w:cs="Arial"/>
          <w:sz w:val="22"/>
          <w:szCs w:val="22"/>
        </w:rPr>
        <w:t xml:space="preserve"> anlaşma imzalamış olmalı) </w:t>
      </w:r>
    </w:p>
    <w:p w14:paraId="0DED6BD9" w14:textId="30E549CD" w:rsidR="004F0155" w:rsidRPr="001776FF" w:rsidRDefault="00F07670" w:rsidP="007F6199">
      <w:pPr>
        <w:pStyle w:val="Default"/>
        <w:spacing w:line="360" w:lineRule="auto"/>
        <w:rPr>
          <w:rFonts w:ascii="Arial" w:hAnsi="Arial" w:cs="Arial"/>
          <w:sz w:val="22"/>
          <w:szCs w:val="22"/>
          <w:u w:val="single"/>
        </w:rPr>
      </w:pPr>
      <w:r w:rsidRPr="001776FF">
        <w:rPr>
          <w:rFonts w:ascii="Arial" w:hAnsi="Arial" w:cs="Arial"/>
          <w:sz w:val="22"/>
          <w:szCs w:val="22"/>
          <w:u w:val="single"/>
        </w:rPr>
        <w:t xml:space="preserve">Aşağıdaki kuruluşlar </w:t>
      </w:r>
      <w:proofErr w:type="spellStart"/>
      <w:r w:rsidRPr="001776FF">
        <w:rPr>
          <w:rFonts w:ascii="Arial" w:hAnsi="Arial" w:cs="Arial"/>
          <w:sz w:val="22"/>
          <w:szCs w:val="22"/>
          <w:u w:val="single"/>
        </w:rPr>
        <w:t>Erasmus</w:t>
      </w:r>
      <w:proofErr w:type="spellEnd"/>
      <w:r w:rsidRPr="001776FF">
        <w:rPr>
          <w:rFonts w:ascii="Arial" w:hAnsi="Arial" w:cs="Arial"/>
          <w:sz w:val="22"/>
          <w:szCs w:val="22"/>
          <w:u w:val="single"/>
        </w:rPr>
        <w:t xml:space="preserve">+ kapsamında yükseköğretim staj faaliyeti için uygun değildir: </w:t>
      </w:r>
    </w:p>
    <w:p w14:paraId="40096ED3" w14:textId="77777777" w:rsidR="00F07670" w:rsidRPr="001776FF" w:rsidRDefault="00F07670" w:rsidP="007F6199">
      <w:pPr>
        <w:pStyle w:val="Default"/>
        <w:spacing w:line="360" w:lineRule="auto"/>
        <w:rPr>
          <w:rFonts w:ascii="Arial" w:hAnsi="Arial" w:cs="Arial"/>
          <w:sz w:val="22"/>
          <w:szCs w:val="22"/>
        </w:rPr>
      </w:pPr>
      <w:r w:rsidRPr="001776FF">
        <w:rPr>
          <w:rFonts w:ascii="Arial" w:hAnsi="Arial" w:cs="Arial"/>
          <w:sz w:val="22"/>
          <w:szCs w:val="22"/>
        </w:rPr>
        <w:t xml:space="preserve">- Avrupa Birliği kurumları ve AB ajansları (bk. </w:t>
      </w:r>
      <w:hyperlink r:id="rId8" w:history="1">
        <w:r w:rsidRPr="001776FF">
          <w:rPr>
            <w:rStyle w:val="Kpr"/>
            <w:rFonts w:ascii="Arial" w:hAnsi="Arial" w:cs="Arial"/>
            <w:sz w:val="22"/>
            <w:szCs w:val="22"/>
          </w:rPr>
          <w:t>https://europa.eu/european-union/abouteu/institutions-bodies_en</w:t>
        </w:r>
      </w:hyperlink>
      <w:r w:rsidRPr="001776FF">
        <w:rPr>
          <w:rFonts w:ascii="Arial" w:hAnsi="Arial" w:cs="Arial"/>
          <w:sz w:val="22"/>
          <w:szCs w:val="22"/>
        </w:rPr>
        <w:t xml:space="preserve"> ) </w:t>
      </w:r>
    </w:p>
    <w:p w14:paraId="3C358F45" w14:textId="3897E44B" w:rsidR="004F0155" w:rsidRPr="001776FF" w:rsidRDefault="00F07670" w:rsidP="007F6199">
      <w:pPr>
        <w:pStyle w:val="Default"/>
        <w:spacing w:line="360" w:lineRule="auto"/>
        <w:rPr>
          <w:rFonts w:ascii="Arial" w:hAnsi="Arial" w:cs="Arial"/>
          <w:sz w:val="22"/>
          <w:szCs w:val="22"/>
        </w:rPr>
      </w:pPr>
      <w:r w:rsidRPr="001776FF">
        <w:rPr>
          <w:rFonts w:ascii="Arial" w:hAnsi="Arial" w:cs="Arial"/>
          <w:sz w:val="22"/>
          <w:szCs w:val="22"/>
        </w:rPr>
        <w:t xml:space="preserve">- AB programlarını yürüten Ulusal Ajans vb. kuruluşlar. </w:t>
      </w:r>
    </w:p>
    <w:p w14:paraId="649E957D" w14:textId="5557C1F9" w:rsidR="004F0155" w:rsidRPr="001776FF" w:rsidRDefault="00F07670" w:rsidP="007F6199">
      <w:pPr>
        <w:pStyle w:val="Default"/>
        <w:spacing w:line="360" w:lineRule="auto"/>
        <w:rPr>
          <w:rFonts w:ascii="Arial" w:hAnsi="Arial" w:cs="Arial"/>
          <w:sz w:val="22"/>
          <w:szCs w:val="22"/>
        </w:rPr>
      </w:pPr>
      <w:r w:rsidRPr="001776FF">
        <w:rPr>
          <w:rFonts w:ascii="Arial" w:hAnsi="Arial" w:cs="Arial"/>
          <w:sz w:val="22"/>
          <w:szCs w:val="22"/>
        </w:rPr>
        <w:t>Staj yerinin ve staj programının öğrencisi olunan diploma programının içeriğine uygunluğunun değerlendirmesi ilgili bölümün fakülte/bölüm yetkilileri tarafından yapılır.</w:t>
      </w:r>
    </w:p>
    <w:p w14:paraId="2864E1B8" w14:textId="77777777" w:rsidR="007F6199" w:rsidRPr="001776FF" w:rsidRDefault="00990E19" w:rsidP="007F6199">
      <w:pPr>
        <w:pStyle w:val="Default"/>
        <w:spacing w:line="360" w:lineRule="auto"/>
        <w:rPr>
          <w:rFonts w:ascii="Arial" w:hAnsi="Arial" w:cs="Arial"/>
          <w:b/>
          <w:bCs/>
          <w:sz w:val="22"/>
          <w:szCs w:val="22"/>
        </w:rPr>
      </w:pPr>
      <w:r w:rsidRPr="001776FF">
        <w:rPr>
          <w:rFonts w:ascii="Arial" w:hAnsi="Arial" w:cs="Arial"/>
          <w:b/>
          <w:bCs/>
          <w:sz w:val="22"/>
          <w:szCs w:val="22"/>
        </w:rPr>
        <w:t xml:space="preserve">2. Kayıt Donduran Öğrencilerin Durumu </w:t>
      </w:r>
    </w:p>
    <w:p w14:paraId="21339F4B" w14:textId="5DB9AA16" w:rsidR="004F0155" w:rsidRPr="001776FF" w:rsidRDefault="00F07670" w:rsidP="006814E1">
      <w:pPr>
        <w:pStyle w:val="Default"/>
        <w:spacing w:line="360" w:lineRule="auto"/>
        <w:jc w:val="both"/>
        <w:rPr>
          <w:rFonts w:ascii="Arial" w:hAnsi="Arial" w:cs="Arial"/>
          <w:sz w:val="22"/>
          <w:szCs w:val="22"/>
        </w:rPr>
      </w:pPr>
      <w:r w:rsidRPr="001776FF">
        <w:rPr>
          <w:rFonts w:ascii="Arial" w:hAnsi="Arial" w:cs="Arial"/>
          <w:sz w:val="22"/>
          <w:szCs w:val="22"/>
        </w:rPr>
        <w:t xml:space="preserve">Kayıt donduran öğrenciler, kayıt dondurdukları dönemde öğrenim hareketliliği veya zorunlu stajlarını gerçekleştiremez. İsteğe bağlı stajlarda kayıt donduran öğrencinin hareketlilikten yararlanıp yararlanamayacağı hususu yükseköğretim kurumunun takdirindedir. Kayıt dondurulan dönemde öğrenim veya staj hareketliliği başvurusu yapılabilir. </w:t>
      </w:r>
    </w:p>
    <w:p w14:paraId="074A261B" w14:textId="77777777" w:rsidR="006814E1" w:rsidRPr="001776FF" w:rsidRDefault="006814E1" w:rsidP="006814E1">
      <w:pPr>
        <w:pStyle w:val="Default"/>
        <w:spacing w:line="360" w:lineRule="auto"/>
        <w:jc w:val="both"/>
        <w:rPr>
          <w:rFonts w:ascii="Arial" w:hAnsi="Arial" w:cs="Arial"/>
          <w:sz w:val="22"/>
          <w:szCs w:val="22"/>
        </w:rPr>
      </w:pPr>
      <w:r w:rsidRPr="001776FF">
        <w:rPr>
          <w:rFonts w:ascii="Arial" w:hAnsi="Arial" w:cs="Arial"/>
          <w:b/>
          <w:bCs/>
          <w:sz w:val="22"/>
          <w:szCs w:val="22"/>
        </w:rPr>
        <w:t xml:space="preserve">3.1. Tek Faaliyet İçin Asgarî ve Azamî Süreler </w:t>
      </w:r>
    </w:p>
    <w:p w14:paraId="52DF0ED5" w14:textId="77777777" w:rsidR="002005A5" w:rsidRPr="001776FF" w:rsidRDefault="00F07670" w:rsidP="00C90464">
      <w:pPr>
        <w:pStyle w:val="Default"/>
        <w:spacing w:line="360" w:lineRule="auto"/>
        <w:jc w:val="both"/>
        <w:rPr>
          <w:rFonts w:ascii="Arial" w:hAnsi="Arial" w:cs="Arial"/>
          <w:sz w:val="22"/>
          <w:szCs w:val="22"/>
        </w:rPr>
      </w:pPr>
      <w:r w:rsidRPr="001776FF">
        <w:rPr>
          <w:rFonts w:ascii="Arial" w:hAnsi="Arial" w:cs="Arial"/>
          <w:sz w:val="22"/>
          <w:szCs w:val="22"/>
        </w:rPr>
        <w:t xml:space="preserve">Faaliyetler, Avrupa Komisyonu tarafından belirlenen asgarî ve azamî sürelere uygun olarak gerçekleştirilir. </w:t>
      </w:r>
    </w:p>
    <w:p w14:paraId="0B952986" w14:textId="77777777" w:rsidR="002005A5" w:rsidRPr="001776FF" w:rsidRDefault="00F07670" w:rsidP="00C90464">
      <w:pPr>
        <w:pStyle w:val="Default"/>
        <w:spacing w:line="360" w:lineRule="auto"/>
        <w:jc w:val="both"/>
        <w:rPr>
          <w:rFonts w:ascii="Arial" w:hAnsi="Arial" w:cs="Arial"/>
          <w:sz w:val="22"/>
          <w:szCs w:val="22"/>
        </w:rPr>
      </w:pPr>
      <w:r w:rsidRPr="001776FF">
        <w:rPr>
          <w:rFonts w:ascii="Arial" w:hAnsi="Arial" w:cs="Arial"/>
          <w:sz w:val="22"/>
          <w:szCs w:val="22"/>
          <w:u w:val="single"/>
        </w:rPr>
        <w:lastRenderedPageBreak/>
        <w:t xml:space="preserve">Staj hareketliliğinde </w:t>
      </w:r>
      <w:r w:rsidRPr="001776FF">
        <w:rPr>
          <w:rFonts w:ascii="Arial" w:hAnsi="Arial" w:cs="Arial"/>
          <w:sz w:val="22"/>
          <w:szCs w:val="22"/>
        </w:rPr>
        <w:t xml:space="preserve">asgarî süre 2 tam ay, azamî süre 12 tam aydır. </w:t>
      </w:r>
    </w:p>
    <w:p w14:paraId="08F95E18" w14:textId="0DAEFD7F" w:rsidR="002005A5" w:rsidRPr="001776FF" w:rsidRDefault="00F07670" w:rsidP="00C90464">
      <w:pPr>
        <w:pStyle w:val="Default"/>
        <w:spacing w:line="360" w:lineRule="auto"/>
        <w:jc w:val="both"/>
        <w:rPr>
          <w:rFonts w:ascii="Arial" w:hAnsi="Arial" w:cs="Arial"/>
          <w:sz w:val="22"/>
          <w:szCs w:val="22"/>
        </w:rPr>
      </w:pPr>
      <w:r w:rsidRPr="001776FF">
        <w:rPr>
          <w:rFonts w:ascii="Arial" w:hAnsi="Arial" w:cs="Arial"/>
          <w:sz w:val="22"/>
          <w:szCs w:val="22"/>
        </w:rPr>
        <w:t xml:space="preserve"> Faaliyet süresinin kesintisiz gerçekleştirilmesi gerekir. Öğrenim hareketliliğinde dönem araları (sömestr tatilleri) ve resmi tatiller, kesinti olarak kabul edilmez. Staj hareketliliğinde, staj yapılan işletmenin tatil sebebiyle kapalı olması durumunda stajın kesintiye uğraması söz konusu olabilir. İşletmenin kapalı olduğu süre için hibe ödemesi yapılır. Asgarî faaliyet süresinin sağlanabilmesi için staj yapılacak işletmenin kapalı olacağı tarihlerin önceden araştırılması, tatil süresi çıkartıldıktan sonra dahi asgarî sürenin sağlandığından emin olunması gerekmektedir. Hafta sonu tatilleri, faaliyet süresinden çıkartılacak tatil süresi değildir. </w:t>
      </w:r>
    </w:p>
    <w:p w14:paraId="4A4AC0E6" w14:textId="7F1844E2" w:rsidR="002005A5" w:rsidRPr="001776FF" w:rsidRDefault="00F07670" w:rsidP="00C90464">
      <w:pPr>
        <w:pStyle w:val="Default"/>
        <w:spacing w:line="360" w:lineRule="auto"/>
        <w:jc w:val="both"/>
        <w:rPr>
          <w:rFonts w:ascii="Arial" w:hAnsi="Arial" w:cs="Arial"/>
          <w:sz w:val="22"/>
          <w:szCs w:val="22"/>
        </w:rPr>
      </w:pPr>
      <w:r w:rsidRPr="001776FF">
        <w:rPr>
          <w:rFonts w:ascii="Arial" w:hAnsi="Arial" w:cs="Arial"/>
          <w:sz w:val="22"/>
          <w:szCs w:val="22"/>
        </w:rPr>
        <w:t xml:space="preserve">Mücbir sebeplerle faaliyete ara verilmesi halinde, mücbir sebebin belgelendirilebilmesi şartıyla, asgari sürenin tamamlanamadığı faaliyetler kabul edilir ve kalınan süre karşılığı hibe verilir. Bir olay ya da durum, mücbir sebep sayılmadan önce Merkez ile iletişime geçilmelidir. </w:t>
      </w:r>
    </w:p>
    <w:p w14:paraId="288DED39" w14:textId="5EA640AE" w:rsidR="00654E84" w:rsidRPr="001776FF" w:rsidRDefault="00F07670" w:rsidP="00C90464">
      <w:pPr>
        <w:pStyle w:val="Default"/>
        <w:spacing w:line="360" w:lineRule="auto"/>
        <w:jc w:val="both"/>
        <w:rPr>
          <w:rFonts w:ascii="Arial" w:hAnsi="Arial" w:cs="Arial"/>
          <w:sz w:val="22"/>
          <w:szCs w:val="22"/>
        </w:rPr>
      </w:pPr>
      <w:r w:rsidRPr="001776FF">
        <w:rPr>
          <w:rFonts w:ascii="Arial" w:hAnsi="Arial" w:cs="Arial"/>
          <w:sz w:val="22"/>
          <w:szCs w:val="22"/>
        </w:rPr>
        <w:t>Mücbir sebepler dışında asgari süre tamamlanmadan öğrencilerin geri dönmesi halinde, faaliyet geçersiz sayılır ve hibe ödenmez. Gönderen ve misafir eden yükseköğretim kurumlarının uygun görmesi halinde; proje bitiş tarihinden önce bitmek kaydıyla öğrenim hareketliliğinde bahar dönemini müteakip güz döneminde de hareketlilik yapılabilir. Anılan hareketlilik Yararlanıcı Modülüne (BM) tek bir hareketlilik olarak kaydedilir, bahar ve güz dönemleri arasındaki boşluklara hibe ödenmez.</w:t>
      </w:r>
    </w:p>
    <w:p w14:paraId="6DE19235" w14:textId="30A0EC17" w:rsidR="00C90464" w:rsidRPr="001776FF" w:rsidRDefault="00C90464" w:rsidP="00C90464">
      <w:pPr>
        <w:pStyle w:val="Default"/>
        <w:spacing w:line="360" w:lineRule="auto"/>
        <w:jc w:val="both"/>
        <w:rPr>
          <w:rFonts w:ascii="Arial" w:hAnsi="Arial" w:cs="Arial"/>
          <w:sz w:val="22"/>
          <w:szCs w:val="22"/>
        </w:rPr>
      </w:pPr>
      <w:r w:rsidRPr="001776FF">
        <w:rPr>
          <w:rFonts w:ascii="Arial" w:hAnsi="Arial" w:cs="Arial"/>
          <w:b/>
          <w:bCs/>
          <w:sz w:val="22"/>
          <w:szCs w:val="22"/>
        </w:rPr>
        <w:t xml:space="preserve">3.2. Toplam Faaliyet Süresi Sınırı </w:t>
      </w:r>
    </w:p>
    <w:p w14:paraId="17D105B2" w14:textId="06D02F77" w:rsidR="002005A5" w:rsidRPr="001776FF" w:rsidRDefault="00F07670" w:rsidP="00C90464">
      <w:pPr>
        <w:pStyle w:val="Default"/>
        <w:spacing w:line="360" w:lineRule="auto"/>
        <w:jc w:val="both"/>
        <w:rPr>
          <w:rFonts w:ascii="Arial" w:hAnsi="Arial" w:cs="Arial"/>
          <w:sz w:val="22"/>
          <w:szCs w:val="22"/>
        </w:rPr>
      </w:pPr>
      <w:r w:rsidRPr="001776FF">
        <w:rPr>
          <w:rFonts w:ascii="Arial" w:hAnsi="Arial" w:cs="Arial"/>
          <w:sz w:val="22"/>
          <w:szCs w:val="22"/>
        </w:rPr>
        <w:t xml:space="preserve">Bir öğrencinin aynı öğrenim kademesi içerisinde (lisans, yüksek lisans, doktora), varsa,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w:t>
      </w:r>
      <w:proofErr w:type="spellStart"/>
      <w:r w:rsidRPr="001776FF">
        <w:rPr>
          <w:rFonts w:ascii="Arial" w:hAnsi="Arial" w:cs="Arial"/>
          <w:sz w:val="22"/>
          <w:szCs w:val="22"/>
        </w:rPr>
        <w:t>Mundus</w:t>
      </w:r>
      <w:proofErr w:type="spellEnd"/>
      <w:r w:rsidRPr="001776FF">
        <w:rPr>
          <w:rFonts w:ascii="Arial" w:hAnsi="Arial" w:cs="Arial"/>
          <w:sz w:val="22"/>
          <w:szCs w:val="22"/>
        </w:rPr>
        <w:t xml:space="preserve"> burslusu olarak yapılan veya 2014-2020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döneminde yapılan öğrenci hareketliliği süresi ile yeni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döneminde (2021-2027) yapılan öğrenci hareketliliği süreleri, toplamda 12 ayı geçemez. Hibe verilmese dahi aynı öğrenim kademesi içerisinde yapılan öğrenci hareketliliği faaliyetlerinin toplam süresinin 12 ayı geçmeyecek şekilde planlanması gerekir. </w:t>
      </w:r>
    </w:p>
    <w:p w14:paraId="21CB56E5" w14:textId="768EC3D1" w:rsidR="002005A5" w:rsidRPr="001776FF" w:rsidRDefault="00F07670" w:rsidP="00C90464">
      <w:pPr>
        <w:pStyle w:val="Default"/>
        <w:spacing w:line="360" w:lineRule="auto"/>
        <w:jc w:val="both"/>
        <w:rPr>
          <w:rFonts w:ascii="Arial" w:hAnsi="Arial" w:cs="Arial"/>
          <w:sz w:val="22"/>
          <w:szCs w:val="22"/>
        </w:rPr>
      </w:pPr>
      <w:r w:rsidRPr="001776FF">
        <w:rPr>
          <w:rFonts w:ascii="Arial" w:hAnsi="Arial" w:cs="Arial"/>
          <w:sz w:val="22"/>
          <w:szCs w:val="22"/>
        </w:rPr>
        <w:t xml:space="preserve">Öğrenci mevcut öğrenim kademesindeki eğitimini tamamlayıp yeni bir öğrenim kademesine geçtiğinde (örneğin lisans eğitimi tamamlanıp yüksek lisans eğitimine başlandığında), yeni öğretim kademesinde tekrar en fazla 12 aya kadar fiziki hareketlilik gerçekleştirmesi mümkün olur. Böylelikle her bir öğrenim kademesinde en fazla 12 aya kadar olmak üzere, aynı kişinin en fazla 36 aya kadar fiziki hareketlilik gerçekleştirmesi mümkündür. </w:t>
      </w:r>
    </w:p>
    <w:p w14:paraId="786164A8" w14:textId="4A977CF0" w:rsidR="00654E84" w:rsidRPr="001776FF" w:rsidRDefault="00F07670" w:rsidP="00C90464">
      <w:pPr>
        <w:pStyle w:val="Default"/>
        <w:spacing w:line="360" w:lineRule="auto"/>
        <w:jc w:val="both"/>
        <w:rPr>
          <w:rFonts w:ascii="Arial" w:hAnsi="Arial" w:cs="Arial"/>
          <w:sz w:val="22"/>
          <w:szCs w:val="22"/>
        </w:rPr>
      </w:pPr>
      <w:r w:rsidRPr="001776FF">
        <w:rPr>
          <w:rFonts w:ascii="Arial" w:hAnsi="Arial" w:cs="Arial"/>
          <w:sz w:val="22"/>
          <w:szCs w:val="22"/>
        </w:rPr>
        <w:t xml:space="preserve">Öğrenim hareketliliği faaliyetlerinin, mesleki deneyim elde edilecek staj faaliyeti içerecek şekilde (eşzamanlı veya takiben) gerçekleştirilmesi mümkündür. Stajı da içeren bu faaliyet asgari 2 ay sürmeli ve öğrenim hareketliliği üzerinden </w:t>
      </w:r>
      <w:proofErr w:type="spellStart"/>
      <w:r w:rsidRPr="001776FF">
        <w:rPr>
          <w:rFonts w:ascii="Arial" w:hAnsi="Arial" w:cs="Arial"/>
          <w:sz w:val="22"/>
          <w:szCs w:val="22"/>
        </w:rPr>
        <w:t>hibelendirilmelidir</w:t>
      </w:r>
      <w:proofErr w:type="spellEnd"/>
      <w:r w:rsidRPr="001776FF">
        <w:rPr>
          <w:rFonts w:ascii="Arial" w:hAnsi="Arial" w:cs="Arial"/>
          <w:sz w:val="22"/>
          <w:szCs w:val="22"/>
        </w:rPr>
        <w:t>.</w:t>
      </w:r>
      <w:r w:rsidR="0097379A" w:rsidRPr="001776FF">
        <w:rPr>
          <w:rFonts w:ascii="Arial" w:hAnsi="Arial" w:cs="Arial"/>
          <w:sz w:val="22"/>
          <w:szCs w:val="22"/>
        </w:rPr>
        <w:t xml:space="preserve"> </w:t>
      </w:r>
      <w:r w:rsidRPr="001776FF">
        <w:rPr>
          <w:rFonts w:ascii="Arial" w:hAnsi="Arial" w:cs="Arial"/>
          <w:sz w:val="22"/>
          <w:szCs w:val="22"/>
        </w:rPr>
        <w:t xml:space="preserve">İki kademenin birleşik olduğu programlar (bütünleşik doktora gibi) ile iki kademenin tek bir kademe içerisinde </w:t>
      </w:r>
      <w:r w:rsidRPr="001776FF">
        <w:rPr>
          <w:rFonts w:ascii="Arial" w:hAnsi="Arial" w:cs="Arial"/>
          <w:sz w:val="22"/>
          <w:szCs w:val="22"/>
        </w:rPr>
        <w:lastRenderedPageBreak/>
        <w:t>tamamlandığı (tıp eğitimi gibi) yükseköğretim programlarında toplam faaliyet süresi en fazla 24 aydır.</w:t>
      </w:r>
    </w:p>
    <w:p w14:paraId="4B7683C7" w14:textId="49DBA9BE" w:rsidR="002005A5" w:rsidRPr="001776FF" w:rsidRDefault="00C90464" w:rsidP="00C90464">
      <w:pPr>
        <w:pStyle w:val="Default"/>
        <w:spacing w:line="360" w:lineRule="auto"/>
        <w:jc w:val="both"/>
        <w:rPr>
          <w:rFonts w:ascii="Arial" w:hAnsi="Arial" w:cs="Arial"/>
          <w:b/>
          <w:bCs/>
          <w:sz w:val="22"/>
          <w:szCs w:val="22"/>
        </w:rPr>
      </w:pPr>
      <w:r w:rsidRPr="001776FF">
        <w:rPr>
          <w:rFonts w:ascii="Arial" w:hAnsi="Arial" w:cs="Arial"/>
          <w:b/>
          <w:bCs/>
          <w:sz w:val="22"/>
          <w:szCs w:val="22"/>
        </w:rPr>
        <w:t xml:space="preserve">4. Hareketliliğe Katılacak Öğrencilerin Belirlenmesi </w:t>
      </w:r>
    </w:p>
    <w:p w14:paraId="1D3E51A2" w14:textId="77777777" w:rsidR="00C90464" w:rsidRPr="001776FF" w:rsidRDefault="00C90464" w:rsidP="00C90464">
      <w:pPr>
        <w:pStyle w:val="Default"/>
        <w:spacing w:line="360" w:lineRule="auto"/>
        <w:jc w:val="both"/>
        <w:rPr>
          <w:rFonts w:ascii="Arial" w:hAnsi="Arial" w:cs="Arial"/>
          <w:b/>
          <w:bCs/>
          <w:sz w:val="22"/>
          <w:szCs w:val="22"/>
        </w:rPr>
      </w:pPr>
      <w:r w:rsidRPr="001776FF">
        <w:rPr>
          <w:rFonts w:ascii="Arial" w:hAnsi="Arial" w:cs="Arial"/>
          <w:b/>
          <w:bCs/>
          <w:sz w:val="22"/>
          <w:szCs w:val="22"/>
        </w:rPr>
        <w:t xml:space="preserve">4.1. Öğrenci Seçimi </w:t>
      </w:r>
    </w:p>
    <w:p w14:paraId="6EDF0A80" w14:textId="7CAFC418" w:rsidR="002005A5" w:rsidRPr="001776FF" w:rsidRDefault="00F07670" w:rsidP="00C90464">
      <w:pPr>
        <w:pStyle w:val="Default"/>
        <w:spacing w:line="360" w:lineRule="auto"/>
        <w:jc w:val="both"/>
        <w:rPr>
          <w:rFonts w:ascii="Arial" w:hAnsi="Arial" w:cs="Arial"/>
          <w:sz w:val="22"/>
          <w:szCs w:val="22"/>
        </w:rPr>
      </w:pPr>
      <w:r w:rsidRPr="001776FF">
        <w:rPr>
          <w:rFonts w:ascii="Arial" w:hAnsi="Arial" w:cs="Arial"/>
          <w:sz w:val="22"/>
          <w:szCs w:val="22"/>
        </w:rPr>
        <w:t>Hareketliliğe katılacak öğrenciler, yükseköğretim kurumu tarafından yapılan seçimle belirlenir. Yükseköğretim kurumu tarafından öğrenci seçim takvimi belirlenir; seçim yapılacağı ilan edilir ve belirlenen son başvuru tarihine kadar başvurular alınır. Yükseköğretim kurumu aynı sözleşme dönemi için birden fazla başvuru dönemi belirleyebilir.</w:t>
      </w:r>
    </w:p>
    <w:p w14:paraId="7D72441E" w14:textId="33AC867A" w:rsidR="002005A5" w:rsidRPr="001776FF" w:rsidRDefault="00F07670" w:rsidP="00C90464">
      <w:pPr>
        <w:pStyle w:val="Default"/>
        <w:spacing w:line="360" w:lineRule="auto"/>
        <w:jc w:val="both"/>
        <w:rPr>
          <w:rFonts w:ascii="Arial" w:hAnsi="Arial" w:cs="Arial"/>
          <w:sz w:val="22"/>
          <w:szCs w:val="22"/>
        </w:rPr>
      </w:pPr>
      <w:r w:rsidRPr="001776FF">
        <w:rPr>
          <w:rFonts w:ascii="Arial" w:hAnsi="Arial" w:cs="Arial"/>
          <w:sz w:val="22"/>
          <w:szCs w:val="22"/>
        </w:rPr>
        <w:t xml:space="preserve">Seçimler, öğrenim, staj, kısa dönem doktora </w:t>
      </w:r>
      <w:r w:rsidR="002005A5" w:rsidRPr="001776FF">
        <w:rPr>
          <w:rFonts w:ascii="Arial" w:hAnsi="Arial" w:cs="Arial"/>
          <w:sz w:val="22"/>
          <w:szCs w:val="22"/>
        </w:rPr>
        <w:t>hareketliliği</w:t>
      </w:r>
      <w:r w:rsidRPr="001776FF">
        <w:rPr>
          <w:rFonts w:ascii="Arial" w:hAnsi="Arial" w:cs="Arial"/>
          <w:sz w:val="22"/>
          <w:szCs w:val="22"/>
        </w:rPr>
        <w:t xml:space="preserve"> ve bütçe ayrılmışsa Karma Yoğun Programlar (</w:t>
      </w:r>
      <w:proofErr w:type="spellStart"/>
      <w:r w:rsidRPr="001776FF">
        <w:rPr>
          <w:rFonts w:ascii="Arial" w:hAnsi="Arial" w:cs="Arial"/>
          <w:sz w:val="22"/>
          <w:szCs w:val="22"/>
        </w:rPr>
        <w:t>BIPs</w:t>
      </w:r>
      <w:proofErr w:type="spellEnd"/>
      <w:r w:rsidRPr="001776FF">
        <w:rPr>
          <w:rFonts w:ascii="Arial" w:hAnsi="Arial" w:cs="Arial"/>
          <w:sz w:val="22"/>
          <w:szCs w:val="22"/>
        </w:rPr>
        <w:t xml:space="preserve">) için ayrı ayrı yapılır. Her bir faaliyet için fakülte/bölüm bazında önceden belirlenen kontenjanlar için öğrenci seçimi gerçekleştirilir ve her bölüm için ayrılan asil ve varsa yedek kontenjanlar başvuru ilanında belirtilir. Hibe kontenjanı ilanı, Merkez tarafından yükseköğretim kurumuna tahsis edilen hibe miktarı belirli olmadan önce yapılıyorsa, kontenjanlar tahminî olarak ilan edilir. Seçim, her fakülte/bölüm için kontenjan dâhilinde en yüksek puanı alan öğrencilerin sıralama sonucuna göre yapılır. Puan sıralaması sonrasında yerleştirmeler, yüksek puan alan öğrencilerin yerleşmek istedikleri kurum tercih sıralamaları gözetilerek yapılır. </w:t>
      </w:r>
    </w:p>
    <w:p w14:paraId="5A619002" w14:textId="727DA104" w:rsidR="002005A5" w:rsidRPr="001776FF" w:rsidRDefault="00F07670" w:rsidP="00C90464">
      <w:pPr>
        <w:pStyle w:val="Default"/>
        <w:spacing w:line="360" w:lineRule="auto"/>
        <w:jc w:val="both"/>
        <w:rPr>
          <w:rFonts w:ascii="Arial" w:hAnsi="Arial" w:cs="Arial"/>
          <w:sz w:val="22"/>
          <w:szCs w:val="22"/>
        </w:rPr>
      </w:pPr>
      <w:r w:rsidRPr="001776FF">
        <w:rPr>
          <w:rFonts w:ascii="Arial" w:hAnsi="Arial" w:cs="Arial"/>
          <w:sz w:val="22"/>
          <w:szCs w:val="22"/>
        </w:rPr>
        <w:t xml:space="preserve">Fakülte/bölümlerden belirlenen hibe kontenjanı dâhilinde başvuru olmaması veya hibe tahsis edilen öğrencilerin vazgeçmeleri durumunda dağıtılamayan hibe miktarı, başka fakülte/bölümlere yine adil ve şeffaf bir şekilde dağıtılabilir. Bu durumda da söz konusu dağıtım kararı ve usulü düzenleyici bir üst metinle (rektörlük, yönetim kurulu, senato kararı vb.) kayıt altına alınır. Yükseköğretim kurumu, hibe vereceği öğrenci sayısını ve hibe verilebilecek süreleri Merkez tarafından kendisine tahsis edilen hibe miktarına uygun olarak belirler. </w:t>
      </w:r>
    </w:p>
    <w:p w14:paraId="50A28868" w14:textId="5D5F9686" w:rsidR="002005A5" w:rsidRDefault="00F07670" w:rsidP="00C90464">
      <w:pPr>
        <w:pStyle w:val="Default"/>
        <w:spacing w:line="360" w:lineRule="auto"/>
        <w:jc w:val="both"/>
        <w:rPr>
          <w:rFonts w:ascii="Arial" w:hAnsi="Arial" w:cs="Arial"/>
          <w:sz w:val="22"/>
          <w:szCs w:val="22"/>
        </w:rPr>
      </w:pPr>
      <w:r w:rsidRPr="001776FF">
        <w:rPr>
          <w:rFonts w:ascii="Arial" w:hAnsi="Arial" w:cs="Arial"/>
          <w:sz w:val="22"/>
          <w:szCs w:val="22"/>
        </w:rPr>
        <w:t>Bir hibe sözleşmesi kapsamında seçilen ancak o sözleşme içerisinde faaliyetlerini gerçekleştirmeyen öğrenciler, “kazanılmış hak” gerekçesiyle bir sonraki hibe sözleşmesinin kapsamına alınamazlar. Öğrenciler her sözleşme dönemi için, ilgili sözleşme döneminde geçerli olan seçim şartlarına göre seçilir ve faaliyetlerini gerçekleştirirler. İlgili sözleşmenin süresi içerisinde faaliyetlerini gerçekleştirmeyen öğrencilerin daha sonra faaliyetten yararlanmak istemeleri halinde tekrar başvurup seçilmeleri gerekir. Mücbir sebeple asgari süre tamamlanmadan geri dönülmesi durumunda bu kural uygulanmaz. Bununla birlikte, planlanan tarih aralığında faaliyetini gerçekleştiremeyen öğrencilerin faaliyetleri aynı sözleşme süresi içerisinde ileriki bir tarihe ötelenebilir.</w:t>
      </w:r>
    </w:p>
    <w:p w14:paraId="283FFC24" w14:textId="77777777" w:rsidR="00667CDB" w:rsidRPr="001776FF" w:rsidRDefault="00667CDB" w:rsidP="00C90464">
      <w:pPr>
        <w:pStyle w:val="Default"/>
        <w:spacing w:line="360" w:lineRule="auto"/>
        <w:jc w:val="both"/>
        <w:rPr>
          <w:rFonts w:ascii="Arial" w:hAnsi="Arial" w:cs="Arial"/>
          <w:sz w:val="22"/>
          <w:szCs w:val="22"/>
        </w:rPr>
      </w:pPr>
      <w:bookmarkStart w:id="0" w:name="_GoBack"/>
      <w:bookmarkEnd w:id="0"/>
    </w:p>
    <w:p w14:paraId="5CC06347" w14:textId="77777777" w:rsidR="00C90464" w:rsidRPr="001776FF" w:rsidRDefault="00C90464" w:rsidP="00C90464">
      <w:pPr>
        <w:pStyle w:val="Default"/>
        <w:spacing w:line="360" w:lineRule="auto"/>
        <w:jc w:val="both"/>
        <w:rPr>
          <w:rFonts w:ascii="Arial" w:hAnsi="Arial" w:cs="Arial"/>
          <w:sz w:val="22"/>
          <w:szCs w:val="22"/>
        </w:rPr>
      </w:pPr>
      <w:r w:rsidRPr="001776FF">
        <w:rPr>
          <w:rFonts w:ascii="Arial" w:hAnsi="Arial" w:cs="Arial"/>
          <w:b/>
          <w:bCs/>
          <w:sz w:val="22"/>
          <w:szCs w:val="22"/>
        </w:rPr>
        <w:lastRenderedPageBreak/>
        <w:t xml:space="preserve">4.2. Seçim Şartları ve Seçimde Kullanılan Belgeler </w:t>
      </w:r>
    </w:p>
    <w:p w14:paraId="5BAD9274" w14:textId="77777777" w:rsidR="00C90464" w:rsidRPr="001776FF" w:rsidRDefault="00C90464" w:rsidP="00C90464">
      <w:pPr>
        <w:pStyle w:val="Default"/>
        <w:spacing w:line="360" w:lineRule="auto"/>
        <w:jc w:val="both"/>
        <w:rPr>
          <w:rFonts w:ascii="Arial" w:hAnsi="Arial" w:cs="Arial"/>
          <w:sz w:val="22"/>
          <w:szCs w:val="22"/>
        </w:rPr>
      </w:pPr>
      <w:r w:rsidRPr="001776FF">
        <w:rPr>
          <w:rFonts w:ascii="Arial" w:hAnsi="Arial" w:cs="Arial"/>
          <w:b/>
          <w:bCs/>
          <w:sz w:val="22"/>
          <w:szCs w:val="22"/>
        </w:rPr>
        <w:t xml:space="preserve">4.2.1. Asgari Şartlar </w:t>
      </w:r>
    </w:p>
    <w:p w14:paraId="2CD8490E" w14:textId="77777777" w:rsidR="00F07670" w:rsidRPr="001776FF" w:rsidRDefault="00F07670" w:rsidP="00C93D8F">
      <w:pPr>
        <w:pStyle w:val="Default"/>
        <w:spacing w:line="360" w:lineRule="auto"/>
        <w:jc w:val="both"/>
        <w:rPr>
          <w:rFonts w:ascii="Arial" w:hAnsi="Arial" w:cs="Arial"/>
          <w:sz w:val="22"/>
          <w:szCs w:val="22"/>
        </w:rPr>
      </w:pPr>
      <w:r w:rsidRPr="001776FF">
        <w:rPr>
          <w:rFonts w:ascii="Arial" w:hAnsi="Arial" w:cs="Arial"/>
          <w:sz w:val="22"/>
          <w:szCs w:val="22"/>
        </w:rPr>
        <w:t xml:space="preserve">Faaliyete katılabilmek için öğrencilerin öncelikle aşağıdaki asgari şartları sağlamaları gerekmektedir: </w:t>
      </w:r>
    </w:p>
    <w:p w14:paraId="00775A8F" w14:textId="21A73BBA" w:rsidR="00F07670" w:rsidRPr="001776FF" w:rsidRDefault="00F07670" w:rsidP="00C93D8F">
      <w:pPr>
        <w:pStyle w:val="Default"/>
        <w:spacing w:line="360" w:lineRule="auto"/>
        <w:jc w:val="both"/>
        <w:rPr>
          <w:rFonts w:ascii="Arial" w:hAnsi="Arial" w:cs="Arial"/>
          <w:sz w:val="22"/>
          <w:szCs w:val="22"/>
        </w:rPr>
      </w:pPr>
      <w:r w:rsidRPr="001776FF">
        <w:rPr>
          <w:rFonts w:ascii="Arial" w:hAnsi="Arial" w:cs="Arial"/>
          <w:sz w:val="22"/>
          <w:szCs w:val="22"/>
        </w:rPr>
        <w:t xml:space="preserve">1. Öğrencinin yükseköğretim kurumu bünyesinde </w:t>
      </w:r>
      <w:r w:rsidRPr="001776FF">
        <w:rPr>
          <w:rFonts w:ascii="Arial" w:hAnsi="Arial" w:cs="Arial"/>
          <w:b/>
          <w:sz w:val="22"/>
          <w:szCs w:val="22"/>
        </w:rPr>
        <w:t>örgün eğitim</w:t>
      </w:r>
      <w:r w:rsidRPr="001776FF">
        <w:rPr>
          <w:rFonts w:ascii="Arial" w:hAnsi="Arial" w:cs="Arial"/>
          <w:sz w:val="22"/>
          <w:szCs w:val="22"/>
        </w:rPr>
        <w:t xml:space="preserve"> kademelerinin herhangi birinde (birinci, ikinci veya üçüncü kademe)</w:t>
      </w:r>
      <w:r w:rsidR="0097379A" w:rsidRPr="001776FF">
        <w:rPr>
          <w:rStyle w:val="DipnotBavurusu"/>
          <w:rFonts w:ascii="Arial" w:hAnsi="Arial" w:cs="Arial"/>
          <w:sz w:val="22"/>
          <w:szCs w:val="22"/>
        </w:rPr>
        <w:footnoteReference w:id="1"/>
      </w:r>
      <w:r w:rsidRPr="001776FF">
        <w:rPr>
          <w:rFonts w:ascii="Arial" w:hAnsi="Arial" w:cs="Arial"/>
          <w:sz w:val="22"/>
          <w:szCs w:val="22"/>
        </w:rPr>
        <w:t xml:space="preserve"> bir yükseköğretim programına kayıtlı, tam zamanlı öğrenci olması, </w:t>
      </w:r>
    </w:p>
    <w:p w14:paraId="7DD9C376" w14:textId="77777777" w:rsidR="00F07670" w:rsidRPr="001776FF" w:rsidRDefault="00F07670" w:rsidP="00C93D8F">
      <w:pPr>
        <w:pStyle w:val="Default"/>
        <w:spacing w:line="360" w:lineRule="auto"/>
        <w:jc w:val="both"/>
        <w:rPr>
          <w:rFonts w:ascii="Arial" w:hAnsi="Arial" w:cs="Arial"/>
          <w:sz w:val="22"/>
          <w:szCs w:val="22"/>
        </w:rPr>
      </w:pPr>
      <w:r w:rsidRPr="001776FF">
        <w:rPr>
          <w:rFonts w:ascii="Arial" w:hAnsi="Arial" w:cs="Arial"/>
          <w:sz w:val="22"/>
          <w:szCs w:val="22"/>
        </w:rPr>
        <w:t xml:space="preserve">2. a) Birinci kademe öğrencilerinin </w:t>
      </w:r>
      <w:proofErr w:type="gramStart"/>
      <w:r w:rsidRPr="001776FF">
        <w:rPr>
          <w:rFonts w:ascii="Arial" w:hAnsi="Arial" w:cs="Arial"/>
          <w:sz w:val="22"/>
          <w:szCs w:val="22"/>
        </w:rPr>
        <w:t>kümülatif</w:t>
      </w:r>
      <w:proofErr w:type="gramEnd"/>
      <w:r w:rsidRPr="001776FF">
        <w:rPr>
          <w:rFonts w:ascii="Arial" w:hAnsi="Arial" w:cs="Arial"/>
          <w:sz w:val="22"/>
          <w:szCs w:val="22"/>
        </w:rPr>
        <w:t xml:space="preserve"> akademik not ortalamasının en az 2.20/4.00 olması, </w:t>
      </w:r>
    </w:p>
    <w:p w14:paraId="262C89D2" w14:textId="2C5E7308" w:rsidR="00F07670" w:rsidRPr="001776FF" w:rsidRDefault="00F07670" w:rsidP="00C93D8F">
      <w:pPr>
        <w:pStyle w:val="Default"/>
        <w:spacing w:line="360" w:lineRule="auto"/>
        <w:jc w:val="both"/>
        <w:rPr>
          <w:rFonts w:ascii="Arial" w:hAnsi="Arial" w:cs="Arial"/>
          <w:sz w:val="22"/>
          <w:szCs w:val="22"/>
        </w:rPr>
      </w:pPr>
      <w:r w:rsidRPr="001776FF">
        <w:rPr>
          <w:rFonts w:ascii="Arial" w:hAnsi="Arial" w:cs="Arial"/>
          <w:sz w:val="22"/>
          <w:szCs w:val="22"/>
        </w:rPr>
        <w:t xml:space="preserve">b) Başvuru aşamasında henüz transkripti oluşmamış 1-Ön lisanstan geçiş yapan öğrenciler için ön lisans mezuniyet notunun en az 2.20/4.00; </w:t>
      </w:r>
    </w:p>
    <w:p w14:paraId="15AFF736" w14:textId="77777777" w:rsidR="00F07670" w:rsidRPr="001776FF" w:rsidRDefault="00F07670" w:rsidP="00C93D8F">
      <w:pPr>
        <w:pStyle w:val="Default"/>
        <w:spacing w:line="360" w:lineRule="auto"/>
        <w:jc w:val="both"/>
        <w:rPr>
          <w:rFonts w:ascii="Arial" w:hAnsi="Arial" w:cs="Arial"/>
          <w:sz w:val="22"/>
          <w:szCs w:val="22"/>
        </w:rPr>
      </w:pPr>
      <w:r w:rsidRPr="001776FF">
        <w:rPr>
          <w:rFonts w:ascii="Arial" w:hAnsi="Arial" w:cs="Arial"/>
          <w:sz w:val="22"/>
          <w:szCs w:val="22"/>
        </w:rPr>
        <w:t xml:space="preserve">c) İkinci ve üçüncü kademe öğrencilerinin </w:t>
      </w:r>
      <w:proofErr w:type="gramStart"/>
      <w:r w:rsidRPr="001776FF">
        <w:rPr>
          <w:rFonts w:ascii="Arial" w:hAnsi="Arial" w:cs="Arial"/>
          <w:sz w:val="22"/>
          <w:szCs w:val="22"/>
        </w:rPr>
        <w:t>kümülatif</w:t>
      </w:r>
      <w:proofErr w:type="gramEnd"/>
      <w:r w:rsidRPr="001776FF">
        <w:rPr>
          <w:rFonts w:ascii="Arial" w:hAnsi="Arial" w:cs="Arial"/>
          <w:sz w:val="22"/>
          <w:szCs w:val="22"/>
        </w:rPr>
        <w:t xml:space="preserve"> akademik not ortalamasının en az 2.50/4.00 olması, </w:t>
      </w:r>
    </w:p>
    <w:p w14:paraId="1AAB95C1" w14:textId="1F3FED41" w:rsidR="00F07670" w:rsidRPr="001776FF" w:rsidRDefault="00F07670" w:rsidP="00C93D8F">
      <w:pPr>
        <w:pStyle w:val="Default"/>
        <w:spacing w:line="360" w:lineRule="auto"/>
        <w:jc w:val="both"/>
        <w:rPr>
          <w:rFonts w:ascii="Arial" w:hAnsi="Arial" w:cs="Arial"/>
          <w:sz w:val="22"/>
          <w:szCs w:val="22"/>
        </w:rPr>
      </w:pPr>
      <w:r w:rsidRPr="001776FF">
        <w:rPr>
          <w:rFonts w:ascii="Arial" w:hAnsi="Arial" w:cs="Arial"/>
          <w:sz w:val="22"/>
          <w:szCs w:val="22"/>
        </w:rPr>
        <w:t xml:space="preserve">3. Öğrenim hareketliliği için yeterli sayıda ders veya ders niteliğinde olmayan AKTS kredi yükü olması. Ders yükü bulunmayan, örneğin tez dönemine geçen yüksek lisans ve doktora öğrencileri için bir akademik dönemde 30 </w:t>
      </w:r>
      <w:proofErr w:type="spellStart"/>
      <w:r w:rsidRPr="001776FF">
        <w:rPr>
          <w:rFonts w:ascii="Arial" w:hAnsi="Arial" w:cs="Arial"/>
          <w:sz w:val="22"/>
          <w:szCs w:val="22"/>
        </w:rPr>
        <w:t>AKTS’lik</w:t>
      </w:r>
      <w:proofErr w:type="spellEnd"/>
      <w:r w:rsidRPr="001776FF">
        <w:rPr>
          <w:rFonts w:ascii="Arial" w:hAnsi="Arial" w:cs="Arial"/>
          <w:sz w:val="22"/>
          <w:szCs w:val="22"/>
        </w:rPr>
        <w:t xml:space="preserve"> ders niteliğinde olmayan iş yükü üzerinden öğrenim anlaşması düzenlenebilir.</w:t>
      </w:r>
    </w:p>
    <w:p w14:paraId="5CE95A45" w14:textId="0D263D87" w:rsidR="0097379A" w:rsidRPr="001776FF" w:rsidRDefault="00AB20E4" w:rsidP="00C93D8F">
      <w:pPr>
        <w:pStyle w:val="Default"/>
        <w:spacing w:line="360" w:lineRule="auto"/>
        <w:jc w:val="both"/>
        <w:rPr>
          <w:rFonts w:ascii="Arial" w:hAnsi="Arial" w:cs="Arial"/>
          <w:sz w:val="22"/>
          <w:szCs w:val="22"/>
        </w:rPr>
      </w:pPr>
      <w:r w:rsidRPr="001776FF">
        <w:rPr>
          <w:rFonts w:ascii="Arial" w:hAnsi="Arial" w:cs="Arial"/>
          <w:sz w:val="22"/>
          <w:szCs w:val="22"/>
        </w:rPr>
        <w:t xml:space="preserve">4. Mevcut </w:t>
      </w:r>
      <w:proofErr w:type="spellStart"/>
      <w:r w:rsidRPr="001776FF">
        <w:rPr>
          <w:rFonts w:ascii="Arial" w:hAnsi="Arial" w:cs="Arial"/>
          <w:sz w:val="22"/>
          <w:szCs w:val="22"/>
        </w:rPr>
        <w:t>öğrenim</w:t>
      </w:r>
      <w:proofErr w:type="spellEnd"/>
      <w:r w:rsidRPr="001776FF">
        <w:rPr>
          <w:rFonts w:ascii="Arial" w:hAnsi="Arial" w:cs="Arial"/>
          <w:sz w:val="22"/>
          <w:szCs w:val="22"/>
        </w:rPr>
        <w:t xml:space="preserve"> kademesi </w:t>
      </w:r>
      <w:proofErr w:type="spellStart"/>
      <w:r w:rsidRPr="001776FF">
        <w:rPr>
          <w:rFonts w:ascii="Arial" w:hAnsi="Arial" w:cs="Arial"/>
          <w:sz w:val="22"/>
          <w:szCs w:val="22"/>
        </w:rPr>
        <w:t>içerisinde</w:t>
      </w:r>
      <w:proofErr w:type="spellEnd"/>
      <w:r w:rsidRPr="001776FF">
        <w:rPr>
          <w:rFonts w:ascii="Arial" w:hAnsi="Arial" w:cs="Arial"/>
          <w:sz w:val="22"/>
          <w:szCs w:val="22"/>
        </w:rPr>
        <w:t xml:space="preserve">, 2014-2020 ve/veya 2021-2027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w:t>
      </w:r>
      <w:proofErr w:type="spellStart"/>
      <w:r w:rsidRPr="001776FF">
        <w:rPr>
          <w:rFonts w:ascii="Arial" w:hAnsi="Arial" w:cs="Arial"/>
          <w:sz w:val="22"/>
          <w:szCs w:val="22"/>
        </w:rPr>
        <w:t>dönemlerinde</w:t>
      </w:r>
      <w:proofErr w:type="spellEnd"/>
      <w:r w:rsidRPr="001776FF">
        <w:rPr>
          <w:rFonts w:ascii="Arial" w:hAnsi="Arial" w:cs="Arial"/>
          <w:sz w:val="22"/>
          <w:szCs w:val="22"/>
        </w:rPr>
        <w:t xml:space="preserve"> </w:t>
      </w:r>
      <w:proofErr w:type="spellStart"/>
      <w:r w:rsidRPr="001776FF">
        <w:rPr>
          <w:rFonts w:ascii="Arial" w:hAnsi="Arial" w:cs="Arial"/>
          <w:sz w:val="22"/>
          <w:szCs w:val="22"/>
        </w:rPr>
        <w:t>yükseköğretim</w:t>
      </w:r>
      <w:proofErr w:type="spellEnd"/>
      <w:r w:rsidRPr="001776FF">
        <w:rPr>
          <w:rFonts w:ascii="Arial" w:hAnsi="Arial" w:cs="Arial"/>
          <w:sz w:val="22"/>
          <w:szCs w:val="22"/>
        </w:rPr>
        <w:t xml:space="preserve"> </w:t>
      </w:r>
      <w:proofErr w:type="spellStart"/>
      <w:r w:rsidR="0097379A" w:rsidRPr="001776FF">
        <w:rPr>
          <w:rFonts w:ascii="Arial" w:hAnsi="Arial" w:cs="Arial"/>
          <w:sz w:val="22"/>
          <w:szCs w:val="22"/>
        </w:rPr>
        <w:t>hareketliliği</w:t>
      </w:r>
      <w:proofErr w:type="spellEnd"/>
      <w:r w:rsidR="0097379A" w:rsidRPr="001776FF">
        <w:rPr>
          <w:rFonts w:ascii="Arial" w:hAnsi="Arial" w:cs="Arial"/>
          <w:sz w:val="22"/>
          <w:szCs w:val="22"/>
        </w:rPr>
        <w:t xml:space="preserve"> faaliyetlerinden</w:t>
      </w:r>
      <w:r w:rsidRPr="001776FF">
        <w:rPr>
          <w:rFonts w:ascii="Arial" w:hAnsi="Arial" w:cs="Arial"/>
          <w:sz w:val="22"/>
          <w:szCs w:val="22"/>
        </w:rPr>
        <w:t xml:space="preserve"> </w:t>
      </w:r>
      <w:proofErr w:type="spellStart"/>
      <w:r w:rsidRPr="001776FF">
        <w:rPr>
          <w:rFonts w:ascii="Arial" w:hAnsi="Arial" w:cs="Arial"/>
          <w:sz w:val="22"/>
          <w:szCs w:val="22"/>
        </w:rPr>
        <w:t>yararlanmışsa</w:t>
      </w:r>
      <w:proofErr w:type="spellEnd"/>
      <w:r w:rsidRPr="001776FF">
        <w:rPr>
          <w:rFonts w:ascii="Arial" w:hAnsi="Arial" w:cs="Arial"/>
          <w:sz w:val="22"/>
          <w:szCs w:val="22"/>
        </w:rPr>
        <w:t xml:space="preserve">, yeni faaliyetle beraber toplam </w:t>
      </w:r>
      <w:proofErr w:type="spellStart"/>
      <w:r w:rsidRPr="001776FF">
        <w:rPr>
          <w:rFonts w:ascii="Arial" w:hAnsi="Arial" w:cs="Arial"/>
          <w:sz w:val="22"/>
          <w:szCs w:val="22"/>
        </w:rPr>
        <w:t>sürenin</w:t>
      </w:r>
      <w:proofErr w:type="spellEnd"/>
      <w:r w:rsidRPr="001776FF">
        <w:rPr>
          <w:rFonts w:ascii="Arial" w:hAnsi="Arial" w:cs="Arial"/>
          <w:sz w:val="22"/>
          <w:szCs w:val="22"/>
        </w:rPr>
        <w:t xml:space="preserve"> 12 ayı </w:t>
      </w:r>
      <w:proofErr w:type="spellStart"/>
      <w:r w:rsidRPr="001776FF">
        <w:rPr>
          <w:rFonts w:ascii="Arial" w:hAnsi="Arial" w:cs="Arial"/>
          <w:sz w:val="22"/>
          <w:szCs w:val="22"/>
        </w:rPr>
        <w:t>geçmemesi</w:t>
      </w:r>
      <w:proofErr w:type="spellEnd"/>
      <w:r w:rsidRPr="001776FF">
        <w:rPr>
          <w:rFonts w:ascii="Arial" w:hAnsi="Arial" w:cs="Arial"/>
          <w:sz w:val="22"/>
          <w:szCs w:val="22"/>
        </w:rPr>
        <w:t>.</w:t>
      </w:r>
    </w:p>
    <w:p w14:paraId="61A0447C" w14:textId="77777777" w:rsidR="00C93D8F" w:rsidRPr="001776FF" w:rsidRDefault="00C93D8F" w:rsidP="00C93D8F">
      <w:pPr>
        <w:pStyle w:val="Default"/>
        <w:spacing w:line="360" w:lineRule="auto"/>
        <w:jc w:val="both"/>
        <w:rPr>
          <w:rFonts w:ascii="Arial" w:hAnsi="Arial" w:cs="Arial"/>
          <w:color w:val="auto"/>
          <w:sz w:val="22"/>
          <w:szCs w:val="22"/>
        </w:rPr>
      </w:pPr>
      <w:r w:rsidRPr="001776FF">
        <w:rPr>
          <w:rFonts w:ascii="Arial" w:hAnsi="Arial" w:cs="Arial"/>
          <w:b/>
          <w:bCs/>
          <w:color w:val="auto"/>
          <w:sz w:val="22"/>
          <w:szCs w:val="22"/>
        </w:rPr>
        <w:t xml:space="preserve">4.2.2 Seçim Ölçütleri </w:t>
      </w:r>
    </w:p>
    <w:p w14:paraId="028ED92D" w14:textId="77777777" w:rsidR="00AB20E4" w:rsidRPr="001776FF" w:rsidRDefault="00F07670" w:rsidP="00C93D8F">
      <w:pPr>
        <w:spacing w:line="360" w:lineRule="auto"/>
        <w:jc w:val="both"/>
        <w:rPr>
          <w:rFonts w:ascii="Arial" w:hAnsi="Arial" w:cs="Arial"/>
          <w:sz w:val="22"/>
          <w:szCs w:val="22"/>
        </w:rPr>
      </w:pPr>
      <w:r w:rsidRPr="001776FF">
        <w:rPr>
          <w:rFonts w:ascii="Arial" w:hAnsi="Arial" w:cs="Arial"/>
          <w:sz w:val="22"/>
          <w:szCs w:val="22"/>
        </w:rPr>
        <w:t xml:space="preserve">Yükseköğretim kurumları, Merkezin belirlediği seçim ölçütlerine göre öğrenim ve staj faaliyetine katılacak öğrencilerini seçerler. Öğrenci seçimleri, asgari şartları sağlayarak başvuruda bulunan öğrenciler arasından, Merkez tarafından ilan edilen değerlendirme ölçütleri ve ağırlıklı puanları dikkate alınarak puanların en yüksekten aşağıya doğru sıralanması ve tercih sırası/puan/bütçe </w:t>
      </w:r>
      <w:proofErr w:type="gramStart"/>
      <w:r w:rsidRPr="001776FF">
        <w:rPr>
          <w:rFonts w:ascii="Arial" w:hAnsi="Arial" w:cs="Arial"/>
          <w:sz w:val="22"/>
          <w:szCs w:val="22"/>
        </w:rPr>
        <w:t>kriterlerine</w:t>
      </w:r>
      <w:proofErr w:type="gramEnd"/>
      <w:r w:rsidRPr="001776FF">
        <w:rPr>
          <w:rFonts w:ascii="Arial" w:hAnsi="Arial" w:cs="Arial"/>
          <w:sz w:val="22"/>
          <w:szCs w:val="22"/>
        </w:rPr>
        <w:t xml:space="preserve"> göre gerçekleştirilir. </w:t>
      </w:r>
    </w:p>
    <w:p w14:paraId="5C70388A" w14:textId="37E9CBE5" w:rsidR="00C93D8F" w:rsidRPr="001776FF" w:rsidRDefault="00F07670" w:rsidP="00C93D8F">
      <w:pPr>
        <w:spacing w:line="360" w:lineRule="auto"/>
        <w:jc w:val="both"/>
        <w:rPr>
          <w:rFonts w:ascii="Arial" w:hAnsi="Arial" w:cs="Arial"/>
          <w:sz w:val="22"/>
          <w:szCs w:val="22"/>
        </w:rPr>
      </w:pPr>
      <w:r w:rsidRPr="001776FF">
        <w:rPr>
          <w:rFonts w:ascii="Arial" w:hAnsi="Arial" w:cs="Arial"/>
          <w:sz w:val="22"/>
          <w:szCs w:val="22"/>
        </w:rPr>
        <w:t>Akademik başarı ve yabancı dil puanlarının ortalamasına ilave olarak;</w:t>
      </w:r>
      <w:r w:rsidRPr="001776FF">
        <w:rPr>
          <w:rFonts w:ascii="Arial" w:hAnsi="Arial" w:cs="Arial"/>
          <w:sz w:val="22"/>
          <w:szCs w:val="22"/>
          <w:u w:val="single"/>
        </w:rPr>
        <w:t xml:space="preserve"> aynı öğrenim kademesi içerisinde</w:t>
      </w:r>
      <w:r w:rsidRPr="001776FF">
        <w:rPr>
          <w:rFonts w:ascii="Arial" w:hAnsi="Arial" w:cs="Arial"/>
          <w:sz w:val="22"/>
          <w:szCs w:val="22"/>
        </w:rPr>
        <w:t xml:space="preserve"> daha önce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(2014-2020 veya 2021-2027) kapsamında yükseköğrenim öğrenci veya staj hareketliliğinden yararlanmış öğrencilerin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seçim puanı hesaplanırken, daha önce yararlanılan her bir faaliyet için (öğrenim-staj ayrımı yapılmaksızın) </w:t>
      </w:r>
      <w:r w:rsidRPr="001776FF">
        <w:rPr>
          <w:rFonts w:ascii="Arial" w:hAnsi="Arial" w:cs="Arial"/>
          <w:sz w:val="22"/>
          <w:szCs w:val="22"/>
        </w:rPr>
        <w:lastRenderedPageBreak/>
        <w:t>10’ar puan eksiltme uygulanır.</w:t>
      </w:r>
      <w:r w:rsidR="00654E84" w:rsidRPr="001776FF">
        <w:rPr>
          <w:rFonts w:ascii="Arial" w:hAnsi="Arial" w:cs="Arial"/>
          <w:sz w:val="22"/>
          <w:szCs w:val="22"/>
        </w:rPr>
        <w:t xml:space="preserve"> </w:t>
      </w:r>
      <w:r w:rsidRPr="001776FF">
        <w:rPr>
          <w:rFonts w:ascii="Arial" w:hAnsi="Arial" w:cs="Arial"/>
          <w:sz w:val="22"/>
          <w:szCs w:val="22"/>
        </w:rPr>
        <w:t>Hareketlilik başvurularını değerlendirmede kullanılacak değerlendirme ölçütleri ve ağırlıklı puanlar aşağıda yer almaktadır:</w:t>
      </w:r>
    </w:p>
    <w:p w14:paraId="5835EAC3" w14:textId="77777777" w:rsidR="00F07670" w:rsidRPr="001776FF" w:rsidRDefault="00F07670" w:rsidP="00C93D8F">
      <w:pPr>
        <w:spacing w:line="360" w:lineRule="auto"/>
        <w:jc w:val="both"/>
        <w:rPr>
          <w:rFonts w:ascii="Arial" w:hAnsi="Arial" w:cs="Arial"/>
          <w:sz w:val="22"/>
          <w:szCs w:val="22"/>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2"/>
        <w:gridCol w:w="3543"/>
      </w:tblGrid>
      <w:tr w:rsidR="00C93D8F" w:rsidRPr="001776FF" w14:paraId="475D40A9" w14:textId="77777777" w:rsidTr="007F6199">
        <w:trPr>
          <w:trHeight w:val="109"/>
        </w:trPr>
        <w:tc>
          <w:tcPr>
            <w:tcW w:w="5632" w:type="dxa"/>
          </w:tcPr>
          <w:p w14:paraId="277C1282"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Akademik başarı düzeyi </w:t>
            </w:r>
          </w:p>
        </w:tc>
        <w:tc>
          <w:tcPr>
            <w:tcW w:w="3543" w:type="dxa"/>
          </w:tcPr>
          <w:p w14:paraId="5DDECCA2"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%50 (toplam 100 puan üzerinden) </w:t>
            </w:r>
          </w:p>
        </w:tc>
      </w:tr>
      <w:tr w:rsidR="00C93D8F" w:rsidRPr="001776FF" w14:paraId="13194DCF" w14:textId="77777777" w:rsidTr="007F6199">
        <w:trPr>
          <w:trHeight w:val="109"/>
        </w:trPr>
        <w:tc>
          <w:tcPr>
            <w:tcW w:w="5632" w:type="dxa"/>
          </w:tcPr>
          <w:p w14:paraId="5F867D1E"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Dil seviyesi </w:t>
            </w:r>
          </w:p>
        </w:tc>
        <w:tc>
          <w:tcPr>
            <w:tcW w:w="3543" w:type="dxa"/>
          </w:tcPr>
          <w:p w14:paraId="457ACD0D" w14:textId="77777777" w:rsidR="00C93D8F" w:rsidRPr="001776FF" w:rsidRDefault="00F07670" w:rsidP="00C66499">
            <w:pPr>
              <w:pStyle w:val="Default"/>
              <w:rPr>
                <w:rFonts w:ascii="Arial" w:hAnsi="Arial" w:cs="Arial"/>
                <w:sz w:val="22"/>
                <w:szCs w:val="22"/>
              </w:rPr>
            </w:pPr>
            <w:r w:rsidRPr="001776FF">
              <w:rPr>
                <w:rFonts w:ascii="Arial" w:hAnsi="Arial" w:cs="Arial"/>
                <w:i/>
                <w:iCs/>
                <w:sz w:val="22"/>
                <w:szCs w:val="22"/>
              </w:rPr>
              <w:t>%5</w:t>
            </w:r>
            <w:r w:rsidR="00C93D8F" w:rsidRPr="001776FF">
              <w:rPr>
                <w:rFonts w:ascii="Arial" w:hAnsi="Arial" w:cs="Arial"/>
                <w:i/>
                <w:iCs/>
                <w:sz w:val="22"/>
                <w:szCs w:val="22"/>
              </w:rPr>
              <w:t xml:space="preserve">0 (toplam 100 puan üzerinden) </w:t>
            </w:r>
          </w:p>
        </w:tc>
      </w:tr>
      <w:tr w:rsidR="00C93D8F" w:rsidRPr="001776FF" w14:paraId="747E8DB7" w14:textId="77777777" w:rsidTr="007F6199">
        <w:trPr>
          <w:trHeight w:val="121"/>
        </w:trPr>
        <w:tc>
          <w:tcPr>
            <w:tcW w:w="5632" w:type="dxa"/>
          </w:tcPr>
          <w:p w14:paraId="4CCAA8C2"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Şehit ve gazi çocuklarına </w:t>
            </w:r>
          </w:p>
        </w:tc>
        <w:tc>
          <w:tcPr>
            <w:tcW w:w="3543" w:type="dxa"/>
          </w:tcPr>
          <w:p w14:paraId="15B8FAEA"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+15 puan</w:t>
            </w:r>
            <w:r w:rsidRPr="001776FF">
              <w:rPr>
                <w:rStyle w:val="DipnotBavurusu"/>
                <w:rFonts w:ascii="Arial" w:hAnsi="Arial" w:cs="Arial"/>
                <w:i/>
                <w:iCs/>
                <w:sz w:val="22"/>
                <w:szCs w:val="22"/>
              </w:rPr>
              <w:footnoteReference w:id="2"/>
            </w:r>
          </w:p>
        </w:tc>
      </w:tr>
      <w:tr w:rsidR="00C93D8F" w:rsidRPr="001776FF" w14:paraId="588D442B" w14:textId="77777777" w:rsidTr="007F6199">
        <w:trPr>
          <w:trHeight w:val="267"/>
        </w:trPr>
        <w:tc>
          <w:tcPr>
            <w:tcW w:w="5632" w:type="dxa"/>
          </w:tcPr>
          <w:p w14:paraId="360F93DA"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Engelli öğrencilere (engelliliğin belgelenmesi kaydıyla) </w:t>
            </w:r>
          </w:p>
        </w:tc>
        <w:tc>
          <w:tcPr>
            <w:tcW w:w="3543" w:type="dxa"/>
          </w:tcPr>
          <w:p w14:paraId="0EA7DB1B"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+10 puan </w:t>
            </w:r>
          </w:p>
        </w:tc>
      </w:tr>
      <w:tr w:rsidR="00C93D8F" w:rsidRPr="001776FF" w14:paraId="2B057FA7" w14:textId="77777777" w:rsidTr="007F6199">
        <w:trPr>
          <w:trHeight w:val="426"/>
        </w:trPr>
        <w:tc>
          <w:tcPr>
            <w:tcW w:w="5632" w:type="dxa"/>
          </w:tcPr>
          <w:p w14:paraId="3E7D09A7"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2828 Sayılı Sosyal Hizmetler Kanunu Kapsamında haklarında korunma, bakım veya barınma kararı alınmış öğrencilere </w:t>
            </w:r>
          </w:p>
        </w:tc>
        <w:tc>
          <w:tcPr>
            <w:tcW w:w="3543" w:type="dxa"/>
          </w:tcPr>
          <w:p w14:paraId="5DE811F3"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+10 puan</w:t>
            </w:r>
            <w:r w:rsidRPr="001776FF">
              <w:rPr>
                <w:rStyle w:val="DipnotBavurusu"/>
                <w:rFonts w:ascii="Arial" w:hAnsi="Arial" w:cs="Arial"/>
                <w:i/>
                <w:iCs/>
                <w:sz w:val="22"/>
                <w:szCs w:val="22"/>
              </w:rPr>
              <w:footnoteReference w:id="3"/>
            </w:r>
          </w:p>
        </w:tc>
      </w:tr>
      <w:tr w:rsidR="00F07670" w:rsidRPr="001776FF" w14:paraId="1136A887" w14:textId="77777777" w:rsidTr="007F6199">
        <w:trPr>
          <w:trHeight w:val="426"/>
        </w:trPr>
        <w:tc>
          <w:tcPr>
            <w:tcW w:w="5632" w:type="dxa"/>
          </w:tcPr>
          <w:p w14:paraId="0CFF047C" w14:textId="77777777" w:rsidR="00F07670" w:rsidRPr="001776FF" w:rsidRDefault="00F07670" w:rsidP="00F07670">
            <w:pPr>
              <w:rPr>
                <w:rFonts w:ascii="Arial" w:hAnsi="Arial" w:cs="Arial"/>
                <w:i/>
                <w:sz w:val="22"/>
                <w:szCs w:val="22"/>
              </w:rPr>
            </w:pPr>
            <w:r w:rsidRPr="001776FF">
              <w:rPr>
                <w:rFonts w:ascii="Arial" w:hAnsi="Arial" w:cs="Arial"/>
                <w:i/>
                <w:sz w:val="22"/>
                <w:szCs w:val="22"/>
              </w:rPr>
              <w:t xml:space="preserve">Başvuru esnasında staj yeri kabul mektubu sunma + 10 puan </w:t>
            </w:r>
          </w:p>
        </w:tc>
        <w:tc>
          <w:tcPr>
            <w:tcW w:w="3543" w:type="dxa"/>
          </w:tcPr>
          <w:p w14:paraId="2E5BC238" w14:textId="77777777" w:rsidR="00F07670" w:rsidRPr="001776FF" w:rsidRDefault="00F07670" w:rsidP="00F07670">
            <w:pPr>
              <w:rPr>
                <w:rFonts w:ascii="Arial" w:hAnsi="Arial" w:cs="Arial"/>
                <w:i/>
                <w:sz w:val="22"/>
                <w:szCs w:val="22"/>
              </w:rPr>
            </w:pPr>
            <w:r w:rsidRPr="001776FF">
              <w:rPr>
                <w:rFonts w:ascii="Arial" w:hAnsi="Arial" w:cs="Arial"/>
                <w:i/>
                <w:sz w:val="22"/>
                <w:szCs w:val="22"/>
              </w:rPr>
              <w:t xml:space="preserve">Başvuru esnasında staj yeri kabul mektubu sunma + 10 puan </w:t>
            </w:r>
          </w:p>
        </w:tc>
      </w:tr>
      <w:tr w:rsidR="00F07670" w:rsidRPr="001776FF" w14:paraId="3D931224" w14:textId="77777777" w:rsidTr="007F6199">
        <w:trPr>
          <w:trHeight w:val="426"/>
        </w:trPr>
        <w:tc>
          <w:tcPr>
            <w:tcW w:w="5632" w:type="dxa"/>
          </w:tcPr>
          <w:p w14:paraId="78EBEFC6" w14:textId="77777777" w:rsidR="00F07670" w:rsidRPr="001776FF" w:rsidRDefault="00F07670" w:rsidP="00F07670">
            <w:pPr>
              <w:rPr>
                <w:rFonts w:ascii="Arial" w:hAnsi="Arial" w:cs="Arial"/>
                <w:i/>
                <w:sz w:val="22"/>
                <w:szCs w:val="22"/>
              </w:rPr>
            </w:pPr>
            <w:r w:rsidRPr="001776FF">
              <w:rPr>
                <w:rFonts w:ascii="Arial" w:hAnsi="Arial" w:cs="Arial"/>
                <w:i/>
                <w:sz w:val="22"/>
                <w:szCs w:val="22"/>
              </w:rPr>
              <w:t xml:space="preserve">Kendileri veya 1. derece yakınları </w:t>
            </w:r>
            <w:proofErr w:type="spellStart"/>
            <w:r w:rsidRPr="001776FF">
              <w:rPr>
                <w:rFonts w:ascii="Arial" w:hAnsi="Arial" w:cs="Arial"/>
                <w:i/>
                <w:sz w:val="22"/>
                <w:szCs w:val="22"/>
              </w:rPr>
              <w:t>AFAD’dan</w:t>
            </w:r>
            <w:proofErr w:type="spellEnd"/>
            <w:r w:rsidRPr="001776FF">
              <w:rPr>
                <w:rFonts w:ascii="Arial" w:hAnsi="Arial" w:cs="Arial"/>
                <w:i/>
                <w:sz w:val="22"/>
                <w:szCs w:val="22"/>
              </w:rPr>
              <w:t xml:space="preserve"> afetzede yardımı alanlar +10 puan</w:t>
            </w:r>
          </w:p>
        </w:tc>
        <w:tc>
          <w:tcPr>
            <w:tcW w:w="3543" w:type="dxa"/>
          </w:tcPr>
          <w:p w14:paraId="0E5A69A2" w14:textId="77777777" w:rsidR="00F07670" w:rsidRPr="001776FF" w:rsidRDefault="00F07670" w:rsidP="00F07670">
            <w:pPr>
              <w:rPr>
                <w:rFonts w:ascii="Arial" w:hAnsi="Arial" w:cs="Arial"/>
                <w:i/>
                <w:sz w:val="22"/>
                <w:szCs w:val="22"/>
              </w:rPr>
            </w:pPr>
            <w:r w:rsidRPr="001776FF">
              <w:rPr>
                <w:rFonts w:ascii="Arial" w:hAnsi="Arial" w:cs="Arial"/>
                <w:i/>
                <w:sz w:val="22"/>
                <w:szCs w:val="22"/>
              </w:rPr>
              <w:t xml:space="preserve">Kendileri veya 1. derece yakınları </w:t>
            </w:r>
            <w:proofErr w:type="spellStart"/>
            <w:r w:rsidRPr="001776FF">
              <w:rPr>
                <w:rFonts w:ascii="Arial" w:hAnsi="Arial" w:cs="Arial"/>
                <w:i/>
                <w:sz w:val="22"/>
                <w:szCs w:val="22"/>
              </w:rPr>
              <w:t>AFAD’dan</w:t>
            </w:r>
            <w:proofErr w:type="spellEnd"/>
            <w:r w:rsidRPr="001776FF">
              <w:rPr>
                <w:rFonts w:ascii="Arial" w:hAnsi="Arial" w:cs="Arial"/>
                <w:i/>
                <w:sz w:val="22"/>
                <w:szCs w:val="22"/>
              </w:rPr>
              <w:t xml:space="preserve"> afetzede yardımı alanlar +10 puan</w:t>
            </w:r>
          </w:p>
        </w:tc>
      </w:tr>
      <w:tr w:rsidR="00F07670" w:rsidRPr="001776FF" w14:paraId="784B548D" w14:textId="77777777" w:rsidTr="007F6199">
        <w:trPr>
          <w:trHeight w:val="426"/>
        </w:trPr>
        <w:tc>
          <w:tcPr>
            <w:tcW w:w="5632" w:type="dxa"/>
          </w:tcPr>
          <w:p w14:paraId="4E2BC1F3" w14:textId="45473413" w:rsidR="00F07670" w:rsidRPr="001776FF" w:rsidRDefault="00F07670" w:rsidP="00F07670">
            <w:pPr>
              <w:rPr>
                <w:rFonts w:ascii="Arial" w:hAnsi="Arial" w:cs="Arial"/>
                <w:i/>
                <w:sz w:val="22"/>
                <w:szCs w:val="22"/>
              </w:rPr>
            </w:pPr>
            <w:r w:rsidRPr="001776FF">
              <w:rPr>
                <w:rFonts w:ascii="Arial" w:hAnsi="Arial" w:cs="Arial"/>
                <w:i/>
                <w:sz w:val="22"/>
                <w:szCs w:val="22"/>
              </w:rPr>
              <w:t>Dijital becerileri geliştirmeye yönelik stajlar (</w:t>
            </w:r>
            <w:proofErr w:type="spellStart"/>
            <w:r w:rsidRPr="001776FF">
              <w:rPr>
                <w:rFonts w:ascii="Arial" w:hAnsi="Arial" w:cs="Arial"/>
                <w:i/>
                <w:sz w:val="22"/>
                <w:szCs w:val="22"/>
              </w:rPr>
              <w:t>D</w:t>
            </w:r>
            <w:r w:rsidR="00561844" w:rsidRPr="001776FF">
              <w:rPr>
                <w:rFonts w:ascii="Arial" w:hAnsi="Arial" w:cs="Arial"/>
                <w:i/>
                <w:sz w:val="22"/>
                <w:szCs w:val="22"/>
              </w:rPr>
              <w:t>OTs</w:t>
            </w:r>
            <w:proofErr w:type="spellEnd"/>
            <w:r w:rsidR="00561844" w:rsidRPr="001776FF">
              <w:rPr>
                <w:rFonts w:ascii="Arial" w:hAnsi="Arial" w:cs="Arial"/>
                <w:i/>
                <w:sz w:val="22"/>
                <w:szCs w:val="22"/>
              </w:rPr>
              <w:t xml:space="preserve">) </w:t>
            </w:r>
            <w:proofErr w:type="spellStart"/>
            <w:r w:rsidR="00561844" w:rsidRPr="001776FF">
              <w:rPr>
                <w:rFonts w:ascii="Arial" w:hAnsi="Arial" w:cs="Arial"/>
                <w:i/>
                <w:sz w:val="22"/>
                <w:szCs w:val="22"/>
              </w:rPr>
              <w:t>önceliklendirilir</w:t>
            </w:r>
            <w:proofErr w:type="spellEnd"/>
            <w:r w:rsidR="00561844" w:rsidRPr="001776FF">
              <w:rPr>
                <w:rFonts w:ascii="Arial" w:hAnsi="Arial" w:cs="Arial"/>
                <w:i/>
                <w:sz w:val="22"/>
                <w:szCs w:val="22"/>
              </w:rPr>
              <w:t xml:space="preserve"> +5 puan</w:t>
            </w:r>
          </w:p>
        </w:tc>
        <w:tc>
          <w:tcPr>
            <w:tcW w:w="3543" w:type="dxa"/>
          </w:tcPr>
          <w:p w14:paraId="7FBC5D11" w14:textId="77777777" w:rsidR="00F07670" w:rsidRPr="001776FF" w:rsidRDefault="00F07670" w:rsidP="00F07670">
            <w:pPr>
              <w:rPr>
                <w:rFonts w:ascii="Arial" w:hAnsi="Arial" w:cs="Arial"/>
                <w:i/>
                <w:sz w:val="22"/>
                <w:szCs w:val="22"/>
              </w:rPr>
            </w:pPr>
            <w:r w:rsidRPr="001776FF">
              <w:rPr>
                <w:rFonts w:ascii="Arial" w:hAnsi="Arial" w:cs="Arial"/>
                <w:i/>
                <w:sz w:val="22"/>
                <w:szCs w:val="22"/>
              </w:rPr>
              <w:t>Dijital becerileri geliştirmeye yönelik stajlar (</w:t>
            </w:r>
            <w:proofErr w:type="spellStart"/>
            <w:r w:rsidRPr="001776FF">
              <w:rPr>
                <w:rFonts w:ascii="Arial" w:hAnsi="Arial" w:cs="Arial"/>
                <w:i/>
                <w:sz w:val="22"/>
                <w:szCs w:val="22"/>
              </w:rPr>
              <w:t>DOTs</w:t>
            </w:r>
            <w:proofErr w:type="spellEnd"/>
            <w:r w:rsidRPr="001776FF">
              <w:rPr>
                <w:rFonts w:ascii="Arial" w:hAnsi="Arial" w:cs="Arial"/>
                <w:i/>
                <w:sz w:val="22"/>
                <w:szCs w:val="22"/>
              </w:rPr>
              <w:t xml:space="preserve">) </w:t>
            </w:r>
            <w:proofErr w:type="spellStart"/>
            <w:r w:rsidRPr="001776FF">
              <w:rPr>
                <w:rFonts w:ascii="Arial" w:hAnsi="Arial" w:cs="Arial"/>
                <w:i/>
                <w:sz w:val="22"/>
                <w:szCs w:val="22"/>
              </w:rPr>
              <w:t>önceliklendirilir</w:t>
            </w:r>
            <w:proofErr w:type="spellEnd"/>
            <w:r w:rsidRPr="001776FF">
              <w:rPr>
                <w:rFonts w:ascii="Arial" w:hAnsi="Arial" w:cs="Arial"/>
                <w:i/>
                <w:sz w:val="22"/>
                <w:szCs w:val="22"/>
              </w:rPr>
              <w:t xml:space="preserve"> +5 puan</w:t>
            </w:r>
          </w:p>
        </w:tc>
      </w:tr>
      <w:tr w:rsidR="00C93D8F" w:rsidRPr="001776FF" w14:paraId="51081C36" w14:textId="77777777" w:rsidTr="007F6199">
        <w:trPr>
          <w:trHeight w:val="109"/>
        </w:trPr>
        <w:tc>
          <w:tcPr>
            <w:tcW w:w="5632" w:type="dxa"/>
          </w:tcPr>
          <w:p w14:paraId="7CF79D54"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Daha önce yararlanma (hibeli veya </w:t>
            </w:r>
            <w:proofErr w:type="spellStart"/>
            <w:r w:rsidRPr="001776FF">
              <w:rPr>
                <w:rFonts w:ascii="Arial" w:hAnsi="Arial" w:cs="Arial"/>
                <w:i/>
                <w:iCs/>
                <w:sz w:val="22"/>
                <w:szCs w:val="22"/>
              </w:rPr>
              <w:t>hibesiz</w:t>
            </w:r>
            <w:proofErr w:type="spellEnd"/>
            <w:r w:rsidRPr="001776FF">
              <w:rPr>
                <w:rFonts w:ascii="Arial" w:hAnsi="Arial" w:cs="Arial"/>
                <w:i/>
                <w:iCs/>
                <w:sz w:val="22"/>
                <w:szCs w:val="22"/>
              </w:rPr>
              <w:t xml:space="preserve">) </w:t>
            </w:r>
          </w:p>
        </w:tc>
        <w:tc>
          <w:tcPr>
            <w:tcW w:w="3543" w:type="dxa"/>
          </w:tcPr>
          <w:p w14:paraId="425BA650"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-10 puan </w:t>
            </w:r>
          </w:p>
        </w:tc>
      </w:tr>
      <w:tr w:rsidR="00C93D8F" w:rsidRPr="001776FF" w14:paraId="07FB1498" w14:textId="77777777" w:rsidTr="007F6199">
        <w:trPr>
          <w:trHeight w:val="109"/>
        </w:trPr>
        <w:tc>
          <w:tcPr>
            <w:tcW w:w="5632" w:type="dxa"/>
          </w:tcPr>
          <w:p w14:paraId="3F2F1298"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Vatandaşı olunan ülkede hareketliliğe katılma </w:t>
            </w:r>
          </w:p>
        </w:tc>
        <w:tc>
          <w:tcPr>
            <w:tcW w:w="3543" w:type="dxa"/>
          </w:tcPr>
          <w:p w14:paraId="0BE915EE"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-10 puan </w:t>
            </w:r>
          </w:p>
        </w:tc>
      </w:tr>
      <w:tr w:rsidR="00C93D8F" w:rsidRPr="001776FF" w14:paraId="2E3640E3" w14:textId="77777777" w:rsidTr="007F6199">
        <w:trPr>
          <w:trHeight w:val="627"/>
        </w:trPr>
        <w:tc>
          <w:tcPr>
            <w:tcW w:w="5632" w:type="dxa"/>
          </w:tcPr>
          <w:p w14:paraId="4651C97C"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Hareketliliğe seçildiği halde süresinde feragat bildiriminde bulunmaksızın hareketliliğe katılmama </w:t>
            </w:r>
          </w:p>
        </w:tc>
        <w:tc>
          <w:tcPr>
            <w:tcW w:w="3543" w:type="dxa"/>
          </w:tcPr>
          <w:p w14:paraId="4AAB71B6"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-10 puan </w:t>
            </w:r>
          </w:p>
        </w:tc>
      </w:tr>
      <w:tr w:rsidR="00C93D8F" w:rsidRPr="001776FF" w14:paraId="0795DA66" w14:textId="77777777" w:rsidTr="007F6199">
        <w:trPr>
          <w:trHeight w:val="430"/>
        </w:trPr>
        <w:tc>
          <w:tcPr>
            <w:tcW w:w="5632" w:type="dxa"/>
          </w:tcPr>
          <w:p w14:paraId="72642246"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İki hareketlilik türüne birden aynı anda başvurma (öğrencinin tercih ettiği hareketlilik türüne azaltma uygulanır) </w:t>
            </w:r>
          </w:p>
        </w:tc>
        <w:tc>
          <w:tcPr>
            <w:tcW w:w="3543" w:type="dxa"/>
          </w:tcPr>
          <w:p w14:paraId="0683C128"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-10 puan </w:t>
            </w:r>
          </w:p>
        </w:tc>
      </w:tr>
      <w:tr w:rsidR="00C93D8F" w:rsidRPr="001776FF" w14:paraId="31C97576" w14:textId="77777777" w:rsidTr="007F6199">
        <w:trPr>
          <w:trHeight w:val="746"/>
        </w:trPr>
        <w:tc>
          <w:tcPr>
            <w:tcW w:w="5632" w:type="dxa"/>
          </w:tcPr>
          <w:p w14:paraId="1AE83DBE"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Hareketliliğe seçilen öğrenciler için: Yükseköğretim kurumu tarafından hareketlilikle ilgili olarak düzenlenen toplantılara/eğitimlere mazeretsiz katılmama (öğrencinin </w:t>
            </w:r>
            <w:proofErr w:type="spellStart"/>
            <w:r w:rsidRPr="001776FF">
              <w:rPr>
                <w:rFonts w:ascii="Arial" w:hAnsi="Arial" w:cs="Arial"/>
                <w:i/>
                <w:iCs/>
                <w:sz w:val="22"/>
                <w:szCs w:val="22"/>
              </w:rPr>
              <w:t>Erasmus’a</w:t>
            </w:r>
            <w:proofErr w:type="spellEnd"/>
            <w:r w:rsidRPr="001776FF">
              <w:rPr>
                <w:rFonts w:ascii="Arial" w:hAnsi="Arial" w:cs="Arial"/>
                <w:i/>
                <w:iCs/>
                <w:sz w:val="22"/>
                <w:szCs w:val="22"/>
              </w:rPr>
              <w:t xml:space="preserve"> tekrar başvurması halinde uygulanır) </w:t>
            </w:r>
          </w:p>
        </w:tc>
        <w:tc>
          <w:tcPr>
            <w:tcW w:w="3543" w:type="dxa"/>
          </w:tcPr>
          <w:p w14:paraId="5A956ED3"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-5 puan </w:t>
            </w:r>
          </w:p>
        </w:tc>
      </w:tr>
      <w:tr w:rsidR="00C93D8F" w:rsidRPr="001776FF" w14:paraId="5A01F6EB" w14:textId="77777777" w:rsidTr="007F6199">
        <w:trPr>
          <w:trHeight w:val="429"/>
        </w:trPr>
        <w:tc>
          <w:tcPr>
            <w:tcW w:w="5632" w:type="dxa"/>
          </w:tcPr>
          <w:p w14:paraId="18ABFD6C"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Dil sınavına gireceğini beyan </w:t>
            </w:r>
            <w:r w:rsidR="00F07670" w:rsidRPr="001776FF">
              <w:rPr>
                <w:rFonts w:ascii="Arial" w:hAnsi="Arial" w:cs="Arial"/>
                <w:i/>
                <w:iCs/>
                <w:sz w:val="22"/>
                <w:szCs w:val="22"/>
              </w:rPr>
              <w:t>edip mazeretsiz girmeme (</w:t>
            </w:r>
            <w:r w:rsidRPr="001776FF">
              <w:rPr>
                <w:rFonts w:ascii="Arial" w:hAnsi="Arial" w:cs="Arial"/>
                <w:i/>
                <w:iCs/>
                <w:sz w:val="22"/>
                <w:szCs w:val="22"/>
              </w:rPr>
              <w:t xml:space="preserve">öğrencinin </w:t>
            </w:r>
            <w:proofErr w:type="spellStart"/>
            <w:r w:rsidRPr="001776FF">
              <w:rPr>
                <w:rFonts w:ascii="Arial" w:hAnsi="Arial" w:cs="Arial"/>
                <w:i/>
                <w:iCs/>
                <w:sz w:val="22"/>
                <w:szCs w:val="22"/>
              </w:rPr>
              <w:t>Erasmus’a</w:t>
            </w:r>
            <w:proofErr w:type="spellEnd"/>
            <w:r w:rsidRPr="001776FF">
              <w:rPr>
                <w:rFonts w:ascii="Arial" w:hAnsi="Arial" w:cs="Arial"/>
                <w:i/>
                <w:iCs/>
                <w:sz w:val="22"/>
                <w:szCs w:val="22"/>
              </w:rPr>
              <w:t xml:space="preserve"> tekrar başvurması halinde uygulanır) </w:t>
            </w:r>
          </w:p>
        </w:tc>
        <w:tc>
          <w:tcPr>
            <w:tcW w:w="3543" w:type="dxa"/>
          </w:tcPr>
          <w:p w14:paraId="1925CBA3" w14:textId="77777777" w:rsidR="00C93D8F" w:rsidRPr="001776FF" w:rsidRDefault="00C93D8F" w:rsidP="00C66499">
            <w:pPr>
              <w:pStyle w:val="Default"/>
              <w:rPr>
                <w:rFonts w:ascii="Arial" w:hAnsi="Arial" w:cs="Arial"/>
                <w:sz w:val="22"/>
                <w:szCs w:val="22"/>
              </w:rPr>
            </w:pPr>
            <w:r w:rsidRPr="001776FF">
              <w:rPr>
                <w:rFonts w:ascii="Arial" w:hAnsi="Arial" w:cs="Arial"/>
                <w:i/>
                <w:iCs/>
                <w:sz w:val="22"/>
                <w:szCs w:val="22"/>
              </w:rPr>
              <w:t xml:space="preserve">-5 puan </w:t>
            </w:r>
          </w:p>
        </w:tc>
      </w:tr>
    </w:tbl>
    <w:p w14:paraId="186A72E2" w14:textId="77777777" w:rsidR="00C93D8F" w:rsidRPr="001776FF" w:rsidRDefault="00C93D8F" w:rsidP="00C93D8F">
      <w:pPr>
        <w:pStyle w:val="Default"/>
        <w:spacing w:line="360" w:lineRule="auto"/>
        <w:jc w:val="both"/>
        <w:rPr>
          <w:rFonts w:ascii="Arial" w:hAnsi="Arial" w:cs="Arial"/>
          <w:sz w:val="22"/>
          <w:szCs w:val="22"/>
        </w:rPr>
      </w:pPr>
      <w:r w:rsidRPr="001776FF">
        <w:rPr>
          <w:rFonts w:ascii="Arial" w:hAnsi="Arial" w:cs="Arial"/>
          <w:sz w:val="22"/>
          <w:szCs w:val="22"/>
        </w:rPr>
        <w:t xml:space="preserve">Tablo-1 Seçim Ölçütleri ve Ağırlıklı Puan Tablosu </w:t>
      </w:r>
    </w:p>
    <w:p w14:paraId="46C615F4" w14:textId="77777777" w:rsidR="00F07670" w:rsidRPr="001776FF" w:rsidRDefault="00F07670" w:rsidP="00C93D8F">
      <w:pPr>
        <w:pStyle w:val="Default"/>
        <w:spacing w:line="360" w:lineRule="auto"/>
        <w:jc w:val="both"/>
        <w:rPr>
          <w:rFonts w:ascii="Arial" w:hAnsi="Arial" w:cs="Arial"/>
          <w:sz w:val="22"/>
          <w:szCs w:val="22"/>
        </w:rPr>
      </w:pPr>
    </w:p>
    <w:p w14:paraId="5BF1AF99" w14:textId="77777777" w:rsidR="00AB20E4" w:rsidRPr="001776FF" w:rsidRDefault="00F07670" w:rsidP="00B620A1">
      <w:pPr>
        <w:pStyle w:val="Default"/>
        <w:spacing w:line="360" w:lineRule="auto"/>
        <w:jc w:val="both"/>
        <w:rPr>
          <w:rFonts w:ascii="Arial" w:hAnsi="Arial" w:cs="Arial"/>
          <w:sz w:val="22"/>
          <w:szCs w:val="22"/>
        </w:rPr>
      </w:pPr>
      <w:r w:rsidRPr="001776FF">
        <w:rPr>
          <w:rFonts w:ascii="Arial" w:hAnsi="Arial" w:cs="Arial"/>
          <w:sz w:val="22"/>
          <w:szCs w:val="22"/>
        </w:rPr>
        <w:lastRenderedPageBreak/>
        <w:t xml:space="preserve">Daha önce yararlanma durumunda “-10 puan” eksiltme uygulanması, önceki öğrenim kademesinde gerçekleştirilen veya yükseköğrenim öğrenci/staj hareketliği dışındaki hareketlilikler için uygulanmaz. Hareketlilik gerçekleştirmiş bir öğrencinin aynı öğrenim kademesi içerisinde tekrar başvurması halinde uygulanır. </w:t>
      </w:r>
    </w:p>
    <w:p w14:paraId="7AFFA056" w14:textId="059ECB4C" w:rsidR="00AB20E4" w:rsidRPr="001776FF" w:rsidRDefault="00F07670" w:rsidP="00B620A1">
      <w:pPr>
        <w:pStyle w:val="Default"/>
        <w:spacing w:line="360" w:lineRule="auto"/>
        <w:jc w:val="both"/>
        <w:rPr>
          <w:rFonts w:ascii="Arial" w:hAnsi="Arial" w:cs="Arial"/>
          <w:sz w:val="22"/>
          <w:szCs w:val="22"/>
        </w:rPr>
      </w:pPr>
      <w:r w:rsidRPr="001776FF">
        <w:rPr>
          <w:rFonts w:ascii="Arial" w:hAnsi="Arial" w:cs="Arial"/>
          <w:sz w:val="22"/>
          <w:szCs w:val="22"/>
        </w:rPr>
        <w:t>Aynı öğrenim kademesi içerisinde daha önceki bir seçim döneminde seçilmiş, fakat mücbir bir sebebe dayanmaksızın, faaliyetini gerçekleştirmemiş öğrenciler için, hak kazanmış olunmasına rağmen, faaliyetin gerçekleştirilmediği her faaliyet için “-10 puan” eksiltme uygulanır. Yükseköğretim kurumunun vazgeçişleri öngörerek öğrencilere vazgeçtiklerini bildirmeleri için bir süre tanımaları ve öğrencilerin bu süre içerisinde vazgeçtiklerini bildirmeleri halinde puan eksiltme uygulanmaz.</w:t>
      </w:r>
    </w:p>
    <w:p w14:paraId="5B020933" w14:textId="757ADDE0" w:rsidR="00AB20E4" w:rsidRPr="001776FF" w:rsidRDefault="00F07670" w:rsidP="00B620A1">
      <w:pPr>
        <w:pStyle w:val="Default"/>
        <w:spacing w:line="360" w:lineRule="auto"/>
        <w:jc w:val="both"/>
        <w:rPr>
          <w:rFonts w:ascii="Arial" w:hAnsi="Arial" w:cs="Arial"/>
          <w:sz w:val="22"/>
          <w:szCs w:val="22"/>
        </w:rPr>
      </w:pPr>
      <w:r w:rsidRPr="001776FF">
        <w:rPr>
          <w:rFonts w:ascii="Arial" w:hAnsi="Arial" w:cs="Arial"/>
          <w:sz w:val="22"/>
          <w:szCs w:val="22"/>
        </w:rPr>
        <w:t xml:space="preserve">Yükseköğretim kurumunun öğrenim ve staj hareketliliği seçimlerini aynı başvuru ve değerlendirme süreci içerisinde gerçekleştirmesi halinde; daha önce hareketlilikten faydalanmayan bir öğrencinin hem öğrenim, hem staj faaliyetine aynı zamanda başvurması durumunda, “-10 puan” eksiltmenin hangi faaliyette uygulanacağı öğrencinin tercihine bırakılır. Bu durumda öğrenciden hangi faaliyette eksiltme uygulanmasını tercih ettiğine yönelik bir dilekçe alınır. Daha önce hareketlilikten faydalanmış bir öğrencinin hem öğrenim, hem staj faaliyetine aynı zamanda başvurması durumunda, daha önce faydalandığı hareketlilik türünden “-20” puan, başvurduğu ikinci hareketlilik türünden ise “-10” puan eksiltme uygulanır. </w:t>
      </w:r>
    </w:p>
    <w:p w14:paraId="4A40F197" w14:textId="6B06F4A6" w:rsidR="00F07670" w:rsidRPr="001776FF" w:rsidRDefault="00F07670" w:rsidP="00B620A1">
      <w:pPr>
        <w:pStyle w:val="Default"/>
        <w:spacing w:line="360" w:lineRule="auto"/>
        <w:jc w:val="both"/>
        <w:rPr>
          <w:rFonts w:ascii="Arial" w:hAnsi="Arial" w:cs="Arial"/>
          <w:sz w:val="22"/>
          <w:szCs w:val="22"/>
        </w:rPr>
      </w:pPr>
      <w:r w:rsidRPr="001776FF">
        <w:rPr>
          <w:rFonts w:ascii="Arial" w:hAnsi="Arial" w:cs="Arial"/>
          <w:sz w:val="22"/>
          <w:szCs w:val="22"/>
        </w:rPr>
        <w:t>Eksiltmeler öğrencinin toplam puanı üzerinden yapılır.</w:t>
      </w:r>
      <w:r w:rsidR="00654E84" w:rsidRPr="001776FF">
        <w:rPr>
          <w:rFonts w:ascii="Arial" w:hAnsi="Arial" w:cs="Arial"/>
          <w:sz w:val="22"/>
          <w:szCs w:val="22"/>
        </w:rPr>
        <w:t xml:space="preserve"> </w:t>
      </w:r>
      <w:r w:rsidRPr="001776FF">
        <w:rPr>
          <w:rFonts w:ascii="Arial" w:hAnsi="Arial" w:cs="Arial"/>
          <w:sz w:val="22"/>
          <w:szCs w:val="22"/>
        </w:rPr>
        <w:t>Tüm ölçütler dikkate alınarak hesaplanan toplam puanların eşit olması halinde; akademik başarı notu yüksek olan öğrenciye, akademik başarı notunun da eşit olması halinde yaşı küçük olan öğrenciye öncelik verilir.</w:t>
      </w:r>
      <w:r w:rsidR="00654E84" w:rsidRPr="001776FF">
        <w:rPr>
          <w:rFonts w:ascii="Arial" w:hAnsi="Arial" w:cs="Arial"/>
          <w:sz w:val="22"/>
          <w:szCs w:val="22"/>
        </w:rPr>
        <w:t xml:space="preserve"> </w:t>
      </w:r>
      <w:r w:rsidRPr="001776FF">
        <w:rPr>
          <w:rFonts w:ascii="Arial" w:hAnsi="Arial" w:cs="Arial"/>
          <w:sz w:val="22"/>
          <w:szCs w:val="22"/>
        </w:rPr>
        <w:t xml:space="preserve">Çift </w:t>
      </w:r>
      <w:proofErr w:type="spellStart"/>
      <w:r w:rsidRPr="001776FF">
        <w:rPr>
          <w:rFonts w:ascii="Arial" w:hAnsi="Arial" w:cs="Arial"/>
          <w:sz w:val="22"/>
          <w:szCs w:val="22"/>
        </w:rPr>
        <w:t>anadalda</w:t>
      </w:r>
      <w:proofErr w:type="spellEnd"/>
      <w:r w:rsidRPr="001776FF">
        <w:rPr>
          <w:rFonts w:ascii="Arial" w:hAnsi="Arial" w:cs="Arial"/>
          <w:sz w:val="22"/>
          <w:szCs w:val="22"/>
        </w:rPr>
        <w:t xml:space="preserve"> öğrenim gören öğrenciler aynı başvuru döneminde </w:t>
      </w:r>
      <w:r w:rsidRPr="001776FF">
        <w:rPr>
          <w:rFonts w:ascii="Arial" w:hAnsi="Arial" w:cs="Arial"/>
          <w:b/>
          <w:bCs/>
          <w:sz w:val="22"/>
          <w:szCs w:val="22"/>
        </w:rPr>
        <w:t xml:space="preserve">sadece bir </w:t>
      </w:r>
      <w:proofErr w:type="spellStart"/>
      <w:r w:rsidRPr="001776FF">
        <w:rPr>
          <w:rFonts w:ascii="Arial" w:hAnsi="Arial" w:cs="Arial"/>
          <w:b/>
          <w:bCs/>
          <w:sz w:val="22"/>
          <w:szCs w:val="22"/>
        </w:rPr>
        <w:t>anadaldan</w:t>
      </w:r>
      <w:proofErr w:type="spellEnd"/>
      <w:r w:rsidRPr="001776FF">
        <w:rPr>
          <w:rFonts w:ascii="Arial" w:hAnsi="Arial" w:cs="Arial"/>
          <w:sz w:val="22"/>
          <w:szCs w:val="22"/>
        </w:rPr>
        <w:t xml:space="preserve"> hareketliliğe başvurabilirler.</w:t>
      </w:r>
      <w:r w:rsidR="00654E84" w:rsidRPr="001776FF">
        <w:rPr>
          <w:rFonts w:ascii="Arial" w:hAnsi="Arial" w:cs="Arial"/>
          <w:sz w:val="22"/>
          <w:szCs w:val="22"/>
        </w:rPr>
        <w:t xml:space="preserve"> </w:t>
      </w:r>
      <w:r w:rsidRPr="001776FF">
        <w:rPr>
          <w:rFonts w:ascii="Arial" w:hAnsi="Arial" w:cs="Arial"/>
          <w:sz w:val="22"/>
          <w:szCs w:val="22"/>
        </w:rPr>
        <w:t xml:space="preserve">Öğrencilerin puan sıralaması, bölüm veya fakültelere ayrılan kontenjanlara göre ilgili bölüm/fakülte içerisinde yapılır. </w:t>
      </w:r>
    </w:p>
    <w:p w14:paraId="38810CDE" w14:textId="77777777" w:rsidR="00B620A1" w:rsidRPr="001776FF" w:rsidRDefault="00B620A1" w:rsidP="00B620A1">
      <w:pPr>
        <w:pStyle w:val="Default"/>
        <w:spacing w:line="360" w:lineRule="auto"/>
        <w:jc w:val="both"/>
        <w:rPr>
          <w:rFonts w:ascii="Arial" w:hAnsi="Arial" w:cs="Arial"/>
          <w:sz w:val="22"/>
          <w:szCs w:val="22"/>
        </w:rPr>
      </w:pPr>
      <w:r w:rsidRPr="001776FF">
        <w:rPr>
          <w:rFonts w:ascii="Arial" w:hAnsi="Arial" w:cs="Arial"/>
          <w:b/>
          <w:bCs/>
          <w:sz w:val="22"/>
          <w:szCs w:val="22"/>
        </w:rPr>
        <w:t xml:space="preserve">4.2.3 Not Dökümü </w:t>
      </w:r>
    </w:p>
    <w:p w14:paraId="28AB1681" w14:textId="7176CC35" w:rsidR="00654E84" w:rsidRPr="001776FF" w:rsidRDefault="00F07670" w:rsidP="00B620A1">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Öğrencinin not ortalamasının başvuru aşamasında asgari şartları sağlaması gerekir. Not ortalamasının tespitinde öğrencinin almış olduğu en son transkript kullanılır. Öğrencisi olunan (seçimlerin yapıldığı) yükseköğretim kurumu tarafından verilen güncel transkriptin kullanılması esas olmakla birlikte, yüksek lisans ve doktora düzeyinde ilk dönem başvuran ve henüz seçim yapılan yükseköğretim kurumunda transkripti oluşmamış öğrenciler için bir önceki yükseköğretim kademesinde alınan mezuniyet notu kullanılır. Benzer şekilde, lisans düzeyinde ilk dönem başvuran ve seçim yapılan yükseköğretim kurumunda henüz transkripti oluşmamış öğrenciler için bir önceki eğitim kademesinde alınan mezuniyet notu kullanılır. Yatay veya </w:t>
      </w:r>
      <w:r w:rsidRPr="001776FF">
        <w:rPr>
          <w:rFonts w:ascii="Arial" w:hAnsi="Arial" w:cs="Arial"/>
          <w:sz w:val="22"/>
          <w:szCs w:val="22"/>
        </w:rPr>
        <w:lastRenderedPageBreak/>
        <w:t xml:space="preserve">dikey geçişle başka bir yükseköğretim kurumundan geçiş yapmış ve henüz seçim yapılan yükseköğretim kurumunda bir not ortalaması oluşmamış öğrenciler için geldikleri yükseköğretim kurumundan aldıkları son transkriptte yer alan not ortalamaları dikkate alınır. </w:t>
      </w:r>
    </w:p>
    <w:p w14:paraId="669A8C16" w14:textId="1C2A9537" w:rsidR="00B620A1" w:rsidRPr="001776FF" w:rsidRDefault="00B620A1" w:rsidP="00B620A1">
      <w:pPr>
        <w:autoSpaceDE w:val="0"/>
        <w:autoSpaceDN w:val="0"/>
        <w:adjustRightInd w:val="0"/>
        <w:spacing w:line="360" w:lineRule="auto"/>
        <w:jc w:val="both"/>
        <w:rPr>
          <w:rFonts w:ascii="Arial" w:eastAsiaTheme="minorHAnsi" w:hAnsi="Arial" w:cs="Arial"/>
          <w:b/>
          <w:bCs/>
          <w:color w:val="000000"/>
          <w:sz w:val="22"/>
          <w:szCs w:val="22"/>
          <w:lang w:eastAsia="en-US"/>
        </w:rPr>
      </w:pPr>
      <w:r w:rsidRPr="001776FF">
        <w:rPr>
          <w:rFonts w:ascii="Arial" w:eastAsiaTheme="minorHAnsi" w:hAnsi="Arial" w:cs="Arial"/>
          <w:b/>
          <w:bCs/>
          <w:color w:val="000000"/>
          <w:sz w:val="22"/>
          <w:szCs w:val="22"/>
          <w:lang w:eastAsia="en-US"/>
        </w:rPr>
        <w:t xml:space="preserve">4.2.4 Yabancı Dil </w:t>
      </w:r>
    </w:p>
    <w:p w14:paraId="59D4EF51" w14:textId="0F78E125" w:rsidR="00AB20E4" w:rsidRPr="001776FF" w:rsidRDefault="00F07670" w:rsidP="00E55D79">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Yükseköğretim kurumları, başvuran bütün öğrencilere eşit uygulanabilir bir yabancı dil düzeyi belirleme ölçütü oluşturmalıdır. Başvuru aşamasında bütün öğrencilerden aynı (veya farklı olup birbirine denkliği kabul edilen) belge/sınav sonuçları istenmeli, bu belge/sonuçlar değerlendirmeye alınmalıdır. Yabancı dil düzeyi belirlemede kullanılacak belgeler ve uygulanacak yöntem, öğrencilere başvuruları sırasında bildirilir. İstenen belgelerin geçerlilik süresi ile ilgili kısıt koyulması halinde, hangi yıla veya alındığı tarihten itibaren kaç yıla kadar eski tarihli belgenin kabul edileceği başvuru ilanında belirtilmelidir. </w:t>
      </w:r>
    </w:p>
    <w:p w14:paraId="6BA7BD66" w14:textId="07B6490E" w:rsidR="00654E84" w:rsidRPr="001776FF" w:rsidRDefault="00F07670" w:rsidP="00E55D79">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Yabancı dil düzeyini tespit etmek üzere yükseköğretim kurumunun kendisinin sınav düzenlemesi halinde bu sınav, profesyonel kurumlar (kurumun veya başka üniversitelerin yabancı dil öğretimi ile ilgili birimleri veya Milli Eğitim Bakanlığı’na bağlı özel kurumlar) tarafından yapılmalıdır.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kurumsal koordinatörü ve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ofis çalışanları yabancı dil sınavının herhangi bir aşamasında görev alamazlar. Sınav sonuçlarının değerlendirilmesinde, varsa, konuşma düzeyini tespit eden sınav sonucunun </w:t>
      </w:r>
      <w:r w:rsidRPr="001776FF">
        <w:rPr>
          <w:rFonts w:ascii="Arial" w:hAnsi="Arial" w:cs="Arial"/>
          <w:b/>
          <w:bCs/>
          <w:sz w:val="22"/>
          <w:szCs w:val="22"/>
        </w:rPr>
        <w:t>toplam yabancı dil sınav sonucuna etkisi %25’ten fazla olamaz.</w:t>
      </w:r>
      <w:r w:rsidRPr="001776FF">
        <w:rPr>
          <w:rFonts w:ascii="Arial" w:hAnsi="Arial" w:cs="Arial"/>
          <w:sz w:val="22"/>
          <w:szCs w:val="22"/>
        </w:rPr>
        <w:t xml:space="preserve"> Yabancı dil seviyesi tespiti için yükseköğretim kurumunun sınav düzenlemesi halinde, sınav sonuçlarının sınavı yapan yabancı dil öğretimi ile ilgili birimi tarafından, resmi yazışma ekinde ve listenin her sayfasının imzalı/paraflı ve onaylı olacak şekilde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ofisine iletilmesi gerekir.</w:t>
      </w:r>
    </w:p>
    <w:p w14:paraId="745E417A" w14:textId="77777777" w:rsidR="00F07670" w:rsidRPr="001776FF" w:rsidRDefault="00F07670" w:rsidP="00E55D79">
      <w:pPr>
        <w:autoSpaceDE w:val="0"/>
        <w:autoSpaceDN w:val="0"/>
        <w:adjustRightInd w:val="0"/>
        <w:spacing w:line="360" w:lineRule="auto"/>
        <w:jc w:val="both"/>
        <w:rPr>
          <w:rFonts w:ascii="Arial" w:hAnsi="Arial" w:cs="Arial"/>
          <w:b/>
          <w:sz w:val="22"/>
          <w:szCs w:val="22"/>
          <w:u w:val="single"/>
        </w:rPr>
      </w:pPr>
      <w:r w:rsidRPr="001776FF">
        <w:rPr>
          <w:rFonts w:ascii="Arial" w:hAnsi="Arial" w:cs="Arial"/>
          <w:b/>
          <w:sz w:val="22"/>
          <w:szCs w:val="22"/>
          <w:u w:val="single"/>
        </w:rPr>
        <w:t xml:space="preserve">Yabancı Dil Barajı Uygulaması: </w:t>
      </w:r>
    </w:p>
    <w:p w14:paraId="49354E9B" w14:textId="0311721C" w:rsidR="00AB20E4" w:rsidRPr="001776FF" w:rsidRDefault="00F07670" w:rsidP="00E55D79">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Yükseköğretim kurumu, kendi öncelikleri çerçevesinde, öğrenci seçiminde asgari bir yabancı dil düzeyi belirleyebilir ve asgari düzeyi (baraj) geçemeyen öğrencileri göndermeyebilir. </w:t>
      </w:r>
    </w:p>
    <w:p w14:paraId="5B4DD1B0" w14:textId="4AEF7BCC" w:rsidR="00AB20E4" w:rsidRPr="001776FF" w:rsidRDefault="00F07670" w:rsidP="00E55D79">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Baraj uygulaması aşağıdaki şekillerde uygulanabilir: </w:t>
      </w:r>
    </w:p>
    <w:p w14:paraId="0ABF335D" w14:textId="77777777" w:rsidR="00F07670" w:rsidRPr="001776FF" w:rsidRDefault="00F07670" w:rsidP="00AB20E4">
      <w:pPr>
        <w:autoSpaceDE w:val="0"/>
        <w:autoSpaceDN w:val="0"/>
        <w:adjustRightInd w:val="0"/>
        <w:spacing w:line="276" w:lineRule="auto"/>
        <w:jc w:val="both"/>
        <w:rPr>
          <w:rFonts w:ascii="Arial" w:hAnsi="Arial" w:cs="Arial"/>
          <w:sz w:val="22"/>
          <w:szCs w:val="22"/>
        </w:rPr>
      </w:pPr>
      <w:r w:rsidRPr="001776FF">
        <w:rPr>
          <w:rFonts w:ascii="Arial" w:hAnsi="Arial" w:cs="Arial"/>
          <w:sz w:val="22"/>
          <w:szCs w:val="22"/>
        </w:rPr>
        <w:t xml:space="preserve">- Ağırlığı % 25’i geçmemek üzere sözlü sınav uygulanabilir, </w:t>
      </w:r>
    </w:p>
    <w:p w14:paraId="64223892" w14:textId="77777777" w:rsidR="00F07670" w:rsidRPr="001776FF" w:rsidRDefault="00F07670" w:rsidP="00AB20E4">
      <w:pPr>
        <w:autoSpaceDE w:val="0"/>
        <w:autoSpaceDN w:val="0"/>
        <w:adjustRightInd w:val="0"/>
        <w:spacing w:line="276" w:lineRule="auto"/>
        <w:jc w:val="both"/>
        <w:rPr>
          <w:rFonts w:ascii="Arial" w:hAnsi="Arial" w:cs="Arial"/>
          <w:sz w:val="22"/>
          <w:szCs w:val="22"/>
        </w:rPr>
      </w:pPr>
      <w:r w:rsidRPr="001776FF">
        <w:rPr>
          <w:rFonts w:ascii="Arial" w:hAnsi="Arial" w:cs="Arial"/>
          <w:sz w:val="22"/>
          <w:szCs w:val="22"/>
        </w:rPr>
        <w:t xml:space="preserve">- Sözlü sınava girebilmek üzere yazılı sınavdan asgari not barajı konabilir, </w:t>
      </w:r>
    </w:p>
    <w:p w14:paraId="4B613398" w14:textId="54763089" w:rsidR="00F07670" w:rsidRPr="001776FF" w:rsidRDefault="00F07670" w:rsidP="00654E84">
      <w:pPr>
        <w:autoSpaceDE w:val="0"/>
        <w:autoSpaceDN w:val="0"/>
        <w:adjustRightInd w:val="0"/>
        <w:spacing w:line="276" w:lineRule="auto"/>
        <w:jc w:val="both"/>
        <w:rPr>
          <w:rFonts w:ascii="Arial" w:hAnsi="Arial" w:cs="Arial"/>
          <w:sz w:val="22"/>
          <w:szCs w:val="22"/>
        </w:rPr>
      </w:pPr>
      <w:r w:rsidRPr="001776FF">
        <w:rPr>
          <w:rFonts w:ascii="Arial" w:hAnsi="Arial" w:cs="Arial"/>
          <w:sz w:val="22"/>
          <w:szCs w:val="22"/>
        </w:rPr>
        <w:t xml:space="preserve">- Seçilebilmek için toplam yabancı dil sınav sonucu bakımından asgari not barajı konabilir, </w:t>
      </w:r>
    </w:p>
    <w:p w14:paraId="6B053DA3" w14:textId="4EBC67E6" w:rsidR="00F07670" w:rsidRPr="001776FF" w:rsidRDefault="00F07670" w:rsidP="00E55D79">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Belirlenecek düzey, kurum genelinde aynı düzey olabileceği gibi, fakülte/bölümler bazında da ayrı ayrı belirlenebilir. </w:t>
      </w:r>
    </w:p>
    <w:p w14:paraId="68DC3429" w14:textId="39FFDC4C" w:rsidR="00F07670" w:rsidRDefault="00F07670" w:rsidP="00E55D79">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Yukarıdaki yöntemlerden hangisinin belirlendiği başvuru ilanında açıkça yer almalı, başvuru ilanında belirtilen yöntem başvuruların alınmasından sonra değiştirilmemelidir.</w:t>
      </w:r>
    </w:p>
    <w:p w14:paraId="2B544D27" w14:textId="77777777" w:rsidR="003C3A9C" w:rsidRDefault="003C3A9C" w:rsidP="00E55D79">
      <w:pPr>
        <w:autoSpaceDE w:val="0"/>
        <w:autoSpaceDN w:val="0"/>
        <w:adjustRightInd w:val="0"/>
        <w:spacing w:line="360" w:lineRule="auto"/>
        <w:jc w:val="both"/>
        <w:rPr>
          <w:rFonts w:ascii="Arial" w:hAnsi="Arial" w:cs="Arial"/>
          <w:sz w:val="22"/>
          <w:szCs w:val="22"/>
        </w:rPr>
      </w:pPr>
    </w:p>
    <w:p w14:paraId="5C20A636" w14:textId="77777777" w:rsidR="003C3A9C" w:rsidRPr="001776FF" w:rsidRDefault="003C3A9C" w:rsidP="00E55D79">
      <w:pPr>
        <w:autoSpaceDE w:val="0"/>
        <w:autoSpaceDN w:val="0"/>
        <w:adjustRightInd w:val="0"/>
        <w:spacing w:line="360" w:lineRule="auto"/>
        <w:jc w:val="both"/>
        <w:rPr>
          <w:rFonts w:ascii="Arial" w:hAnsi="Arial" w:cs="Arial"/>
          <w:sz w:val="22"/>
          <w:szCs w:val="22"/>
        </w:rPr>
      </w:pPr>
    </w:p>
    <w:p w14:paraId="62C9F64A" w14:textId="77777777" w:rsidR="00E55D79" w:rsidRPr="001776FF" w:rsidRDefault="00E55D79" w:rsidP="00E55D79">
      <w:pPr>
        <w:autoSpaceDE w:val="0"/>
        <w:autoSpaceDN w:val="0"/>
        <w:adjustRightInd w:val="0"/>
        <w:spacing w:line="360" w:lineRule="auto"/>
        <w:jc w:val="both"/>
        <w:rPr>
          <w:rFonts w:ascii="Arial" w:eastAsiaTheme="minorHAnsi" w:hAnsi="Arial" w:cs="Arial"/>
          <w:b/>
          <w:bCs/>
          <w:color w:val="000000"/>
          <w:sz w:val="22"/>
          <w:szCs w:val="22"/>
          <w:lang w:eastAsia="en-US"/>
        </w:rPr>
      </w:pPr>
      <w:r w:rsidRPr="001776FF">
        <w:rPr>
          <w:rFonts w:ascii="Arial" w:eastAsiaTheme="minorHAnsi" w:hAnsi="Arial" w:cs="Arial"/>
          <w:b/>
          <w:bCs/>
          <w:color w:val="000000"/>
          <w:sz w:val="22"/>
          <w:szCs w:val="22"/>
          <w:lang w:eastAsia="en-US"/>
        </w:rPr>
        <w:t xml:space="preserve">4.3. Başvuru İlanı </w:t>
      </w:r>
    </w:p>
    <w:p w14:paraId="663B6ED9" w14:textId="589ED271" w:rsidR="00AB20E4" w:rsidRPr="001776FF" w:rsidRDefault="00FD3A2A" w:rsidP="00E55D79">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Yükseköğretim kurumlarının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yükseköğretim öğrenci hareketliliği ilan, başvuru ve seçim işlemlerinin Yükseköğretim Kurulu Başkanlığı’nın 22.02.2022 tarih ve 12994 sayılı yazısı uyarınca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Başvuru </w:t>
      </w:r>
      <w:proofErr w:type="spellStart"/>
      <w:r w:rsidRPr="001776FF">
        <w:rPr>
          <w:rFonts w:ascii="Arial" w:hAnsi="Arial" w:cs="Arial"/>
          <w:sz w:val="22"/>
          <w:szCs w:val="22"/>
        </w:rPr>
        <w:t>Portalı</w:t>
      </w:r>
      <w:proofErr w:type="spellEnd"/>
      <w:r w:rsidRPr="001776FF">
        <w:rPr>
          <w:rFonts w:ascii="Arial" w:hAnsi="Arial" w:cs="Arial"/>
          <w:sz w:val="22"/>
          <w:szCs w:val="22"/>
        </w:rPr>
        <w:t xml:space="preserve"> (</w:t>
      </w:r>
      <w:hyperlink r:id="rId9" w:history="1">
        <w:r w:rsidRPr="001776FF">
          <w:rPr>
            <w:rStyle w:val="Kpr"/>
            <w:rFonts w:ascii="Arial" w:hAnsi="Arial" w:cs="Arial"/>
            <w:sz w:val="22"/>
            <w:szCs w:val="22"/>
          </w:rPr>
          <w:t>https://erasmusbasvuru.ua.gov.tr/giris</w:t>
        </w:r>
      </w:hyperlink>
      <w:r w:rsidRPr="001776FF">
        <w:rPr>
          <w:rFonts w:ascii="Arial" w:hAnsi="Arial" w:cs="Arial"/>
          <w:sz w:val="22"/>
          <w:szCs w:val="22"/>
        </w:rPr>
        <w:t xml:space="preserve">) üzerinden yürütülmesi gerekmektedir. Öğrenim ve staj hareketliliği için tahminî kontenjanlar fakülte veya tercihen bölümler için ayrı ayrı planlanır ve ilan edilir. </w:t>
      </w:r>
      <w:r w:rsidR="00864024" w:rsidRPr="001776FF">
        <w:rPr>
          <w:rFonts w:ascii="Arial" w:hAnsi="Arial" w:cs="Arial"/>
          <w:sz w:val="22"/>
          <w:szCs w:val="22"/>
        </w:rPr>
        <w:t>Öğrenci seçilmeden önce staj yapılacak işletme biliniyor olmalı ve öğrenciyi kabul edeceğinden emin olunmalıdır. Öğrenci staj yapacağı işletmeyle kendisi iletişime geçip kabul almalıdır.</w:t>
      </w:r>
    </w:p>
    <w:p w14:paraId="4B02FD0E" w14:textId="6B9545AC" w:rsidR="00EA5FC1" w:rsidRPr="001776FF" w:rsidRDefault="00AB20E4" w:rsidP="00E55D79">
      <w:pPr>
        <w:autoSpaceDE w:val="0"/>
        <w:autoSpaceDN w:val="0"/>
        <w:adjustRightInd w:val="0"/>
        <w:spacing w:line="360" w:lineRule="auto"/>
        <w:jc w:val="both"/>
        <w:rPr>
          <w:rFonts w:ascii="Arial" w:hAnsi="Arial" w:cs="Arial"/>
          <w:sz w:val="22"/>
          <w:szCs w:val="22"/>
        </w:rPr>
      </w:pPr>
      <w:proofErr w:type="spellStart"/>
      <w:r w:rsidRPr="001776FF">
        <w:rPr>
          <w:rFonts w:ascii="Arial" w:hAnsi="Arial" w:cs="Arial"/>
          <w:sz w:val="22"/>
          <w:szCs w:val="22"/>
        </w:rPr>
        <w:t>Öğrenim</w:t>
      </w:r>
      <w:proofErr w:type="spellEnd"/>
      <w:r w:rsidRPr="001776FF">
        <w:rPr>
          <w:rFonts w:ascii="Arial" w:hAnsi="Arial" w:cs="Arial"/>
          <w:sz w:val="22"/>
          <w:szCs w:val="22"/>
        </w:rPr>
        <w:t xml:space="preserve"> </w:t>
      </w:r>
      <w:proofErr w:type="spellStart"/>
      <w:r w:rsidRPr="001776FF">
        <w:rPr>
          <w:rFonts w:ascii="Arial" w:hAnsi="Arial" w:cs="Arial"/>
          <w:sz w:val="22"/>
          <w:szCs w:val="22"/>
        </w:rPr>
        <w:t>hareketliliği</w:t>
      </w:r>
      <w:proofErr w:type="spellEnd"/>
      <w:r w:rsidRPr="001776FF">
        <w:rPr>
          <w:rFonts w:ascii="Arial" w:hAnsi="Arial" w:cs="Arial"/>
          <w:sz w:val="22"/>
          <w:szCs w:val="22"/>
        </w:rPr>
        <w:t xml:space="preserve"> </w:t>
      </w:r>
      <w:proofErr w:type="spellStart"/>
      <w:r w:rsidRPr="001776FF">
        <w:rPr>
          <w:rFonts w:ascii="Arial" w:hAnsi="Arial" w:cs="Arial"/>
          <w:sz w:val="22"/>
          <w:szCs w:val="22"/>
        </w:rPr>
        <w:t>için</w:t>
      </w:r>
      <w:proofErr w:type="spellEnd"/>
      <w:r w:rsidRPr="001776FF">
        <w:rPr>
          <w:rFonts w:ascii="Arial" w:hAnsi="Arial" w:cs="Arial"/>
          <w:sz w:val="22"/>
          <w:szCs w:val="22"/>
        </w:rPr>
        <w:t xml:space="preserve"> </w:t>
      </w:r>
      <w:proofErr w:type="spellStart"/>
      <w:r w:rsidRPr="001776FF">
        <w:rPr>
          <w:rFonts w:ascii="Arial" w:hAnsi="Arial" w:cs="Arial"/>
          <w:sz w:val="22"/>
          <w:szCs w:val="22"/>
        </w:rPr>
        <w:t>kurumlararası</w:t>
      </w:r>
      <w:proofErr w:type="spellEnd"/>
      <w:r w:rsidRPr="001776FF">
        <w:rPr>
          <w:rFonts w:ascii="Arial" w:hAnsi="Arial" w:cs="Arial"/>
          <w:sz w:val="22"/>
          <w:szCs w:val="22"/>
        </w:rPr>
        <w:t xml:space="preserve"> </w:t>
      </w:r>
      <w:proofErr w:type="spellStart"/>
      <w:r w:rsidRPr="001776FF">
        <w:rPr>
          <w:rFonts w:ascii="Arial" w:hAnsi="Arial" w:cs="Arial"/>
          <w:sz w:val="22"/>
          <w:szCs w:val="22"/>
        </w:rPr>
        <w:t>anlaşmalar</w:t>
      </w:r>
      <w:proofErr w:type="spellEnd"/>
      <w:r w:rsidRPr="001776FF">
        <w:rPr>
          <w:rFonts w:ascii="Arial" w:hAnsi="Arial" w:cs="Arial"/>
          <w:sz w:val="22"/>
          <w:szCs w:val="22"/>
        </w:rPr>
        <w:t xml:space="preserve"> ve kontenjan sayıları </w:t>
      </w:r>
      <w:proofErr w:type="spellStart"/>
      <w:r w:rsidRPr="001776FF">
        <w:rPr>
          <w:rFonts w:ascii="Arial" w:hAnsi="Arial" w:cs="Arial"/>
          <w:sz w:val="22"/>
          <w:szCs w:val="22"/>
        </w:rPr>
        <w:t>yükseköğretim</w:t>
      </w:r>
      <w:proofErr w:type="spellEnd"/>
      <w:r w:rsidRPr="001776FF">
        <w:rPr>
          <w:rFonts w:ascii="Arial" w:hAnsi="Arial" w:cs="Arial"/>
          <w:sz w:val="22"/>
          <w:szCs w:val="22"/>
        </w:rPr>
        <w:t xml:space="preserve"> kurumunun internet sayfasında ve ilgili </w:t>
      </w:r>
      <w:proofErr w:type="spellStart"/>
      <w:r w:rsidRPr="001776FF">
        <w:rPr>
          <w:rFonts w:ascii="Arial" w:hAnsi="Arial" w:cs="Arial"/>
          <w:sz w:val="22"/>
          <w:szCs w:val="22"/>
        </w:rPr>
        <w:t>fakülte</w:t>
      </w:r>
      <w:proofErr w:type="spellEnd"/>
      <w:r w:rsidRPr="001776FF">
        <w:rPr>
          <w:rFonts w:ascii="Arial" w:hAnsi="Arial" w:cs="Arial"/>
          <w:sz w:val="22"/>
          <w:szCs w:val="22"/>
        </w:rPr>
        <w:t xml:space="preserve"> ilan panolarında ilan edilir. </w:t>
      </w:r>
    </w:p>
    <w:p w14:paraId="36CA53F2" w14:textId="77777777" w:rsidR="00E55D79" w:rsidRPr="001776FF" w:rsidRDefault="00E55D79" w:rsidP="00E55D79">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 xml:space="preserve">4.4. Başvuru </w:t>
      </w:r>
    </w:p>
    <w:p w14:paraId="7B768934" w14:textId="1D3D9AC3" w:rsidR="00776132" w:rsidRPr="001776FF" w:rsidRDefault="00FD3A2A" w:rsidP="00E55D79">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Programa başvurmak isteyen tüm öğrencilerin başvuruları alınır; hiçbir öğrencinin başvuruda bulunması engellenemez. Öğrencilerin başvuruları ve seçilmelerine ilişkin öğrencilerden çeşitli isimler altında ücretler alınamaz. Başvuran öğrencilerin başvuruları yükseköğretim kurumu tarafından kayıt altına alınır ve başvurular tamamlandıktan sonra “uygunluk kontrolü” (</w:t>
      </w:r>
      <w:proofErr w:type="spellStart"/>
      <w:r w:rsidRPr="001776FF">
        <w:rPr>
          <w:rFonts w:ascii="Arial" w:hAnsi="Arial" w:cs="Arial"/>
          <w:i/>
          <w:iCs/>
          <w:sz w:val="22"/>
          <w:szCs w:val="22"/>
        </w:rPr>
        <w:t>eligibility</w:t>
      </w:r>
      <w:proofErr w:type="spellEnd"/>
      <w:r w:rsidRPr="001776FF">
        <w:rPr>
          <w:rFonts w:ascii="Arial" w:hAnsi="Arial" w:cs="Arial"/>
          <w:i/>
          <w:iCs/>
          <w:sz w:val="22"/>
          <w:szCs w:val="22"/>
        </w:rPr>
        <w:t xml:space="preserve"> </w:t>
      </w:r>
      <w:proofErr w:type="spellStart"/>
      <w:r w:rsidRPr="001776FF">
        <w:rPr>
          <w:rFonts w:ascii="Arial" w:hAnsi="Arial" w:cs="Arial"/>
          <w:i/>
          <w:iCs/>
          <w:sz w:val="22"/>
          <w:szCs w:val="22"/>
        </w:rPr>
        <w:t>check</w:t>
      </w:r>
      <w:proofErr w:type="spellEnd"/>
      <w:r w:rsidRPr="001776FF">
        <w:rPr>
          <w:rFonts w:ascii="Arial" w:hAnsi="Arial" w:cs="Arial"/>
          <w:sz w:val="22"/>
          <w:szCs w:val="22"/>
        </w:rPr>
        <w:t xml:space="preserve">) formu hazırlanarak tüm başvurular bu kontrolden geçirilir. </w:t>
      </w:r>
    </w:p>
    <w:p w14:paraId="32ABD23F" w14:textId="659757A7" w:rsidR="00776132" w:rsidRPr="001776FF" w:rsidRDefault="00FD3A2A" w:rsidP="00E55D79">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Uygulama El Kitabı’nda belirtilen uygunluk şartlarının yer aldığı bu formda “uygun olmayan” gruba giren öğrencilere durumları, sebepleriyle birlikte yazılı olarak bildirilir; ancak öğrencinin başvuru sırasında bildirdiği e-posta adresine e-posta ile de bildirim yapılabilir. </w:t>
      </w:r>
    </w:p>
    <w:p w14:paraId="5F163D73" w14:textId="77777777" w:rsidR="00864024" w:rsidRPr="001776FF" w:rsidRDefault="00E55D79" w:rsidP="00E55D79">
      <w:pPr>
        <w:autoSpaceDE w:val="0"/>
        <w:autoSpaceDN w:val="0"/>
        <w:adjustRightInd w:val="0"/>
        <w:spacing w:line="360" w:lineRule="auto"/>
        <w:jc w:val="both"/>
        <w:rPr>
          <w:rFonts w:ascii="Arial" w:eastAsiaTheme="minorHAnsi" w:hAnsi="Arial" w:cs="Arial"/>
          <w:b/>
          <w:bCs/>
          <w:color w:val="000000"/>
          <w:sz w:val="22"/>
          <w:szCs w:val="22"/>
          <w:lang w:eastAsia="en-US"/>
        </w:rPr>
      </w:pPr>
      <w:r w:rsidRPr="001776FF">
        <w:rPr>
          <w:rFonts w:ascii="Arial" w:eastAsiaTheme="minorHAnsi" w:hAnsi="Arial" w:cs="Arial"/>
          <w:b/>
          <w:bCs/>
          <w:color w:val="000000"/>
          <w:sz w:val="22"/>
          <w:szCs w:val="22"/>
          <w:lang w:eastAsia="en-US"/>
        </w:rPr>
        <w:t xml:space="preserve">4.5. Seçim Kararı </w:t>
      </w:r>
    </w:p>
    <w:p w14:paraId="7196D4EA" w14:textId="73405B76" w:rsidR="00FD3A2A" w:rsidRPr="001776FF" w:rsidRDefault="00FD3A2A" w:rsidP="00864024">
      <w:pPr>
        <w:autoSpaceDE w:val="0"/>
        <w:autoSpaceDN w:val="0"/>
        <w:adjustRightInd w:val="0"/>
        <w:spacing w:line="360" w:lineRule="auto"/>
        <w:jc w:val="both"/>
        <w:rPr>
          <w:rFonts w:ascii="Arial" w:hAnsi="Arial" w:cs="Arial"/>
          <w:i/>
          <w:sz w:val="22"/>
          <w:szCs w:val="22"/>
        </w:rPr>
      </w:pPr>
      <w:r w:rsidRPr="001776FF">
        <w:rPr>
          <w:rFonts w:ascii="Arial" w:hAnsi="Arial" w:cs="Arial"/>
          <w:sz w:val="22"/>
          <w:szCs w:val="22"/>
        </w:rPr>
        <w:t xml:space="preserve">Öğrenci seçiminin rektörlükçe resmi görevlendirme ile görevlendirilmiş, en az üç asıl ve yeteri kadar yedek üyeden oluşan bir komisyon tarafından yapılması gerekir. Başvuruları değerlendiren kişilerin başvuru sahibiyle kişisel bağlantısı ya da çıkar ilişkisi bulunmamalıdır. Şeffaflık ve tarafsızlık, programın genel kurallarından biri ve </w:t>
      </w:r>
      <w:proofErr w:type="spellStart"/>
      <w:r w:rsidRPr="001776FF">
        <w:rPr>
          <w:rFonts w:ascii="Arial" w:hAnsi="Arial" w:cs="Arial"/>
          <w:sz w:val="22"/>
          <w:szCs w:val="22"/>
        </w:rPr>
        <w:t>ECHE’nin</w:t>
      </w:r>
      <w:proofErr w:type="spellEnd"/>
      <w:r w:rsidRPr="001776FF">
        <w:rPr>
          <w:rFonts w:ascii="Arial" w:hAnsi="Arial" w:cs="Arial"/>
          <w:sz w:val="22"/>
          <w:szCs w:val="22"/>
        </w:rPr>
        <w:t xml:space="preserve"> bir gereğidir. </w:t>
      </w:r>
    </w:p>
    <w:p w14:paraId="427317C2" w14:textId="77777777" w:rsidR="00E55D79" w:rsidRPr="001776FF" w:rsidRDefault="00E55D79" w:rsidP="00E55D79">
      <w:pPr>
        <w:autoSpaceDE w:val="0"/>
        <w:autoSpaceDN w:val="0"/>
        <w:adjustRightInd w:val="0"/>
        <w:spacing w:line="360" w:lineRule="auto"/>
        <w:jc w:val="both"/>
        <w:rPr>
          <w:rFonts w:ascii="Arial" w:eastAsiaTheme="minorHAnsi" w:hAnsi="Arial" w:cs="Arial"/>
          <w:sz w:val="22"/>
          <w:szCs w:val="22"/>
          <w:lang w:eastAsia="en-US"/>
        </w:rPr>
      </w:pPr>
      <w:r w:rsidRPr="001776FF">
        <w:rPr>
          <w:rFonts w:ascii="Arial" w:eastAsiaTheme="minorHAnsi" w:hAnsi="Arial" w:cs="Arial"/>
          <w:b/>
          <w:bCs/>
          <w:sz w:val="22"/>
          <w:szCs w:val="22"/>
          <w:lang w:eastAsia="en-US"/>
        </w:rPr>
        <w:t xml:space="preserve">4.6. Seçim Sonuçlarının İlanı </w:t>
      </w:r>
    </w:p>
    <w:p w14:paraId="546345F7" w14:textId="77777777" w:rsidR="00E55D79" w:rsidRPr="001776FF" w:rsidRDefault="00E55D79" w:rsidP="00E55D79">
      <w:pPr>
        <w:autoSpaceDE w:val="0"/>
        <w:autoSpaceDN w:val="0"/>
        <w:adjustRightInd w:val="0"/>
        <w:spacing w:line="360" w:lineRule="auto"/>
        <w:jc w:val="both"/>
        <w:rPr>
          <w:rFonts w:ascii="Arial" w:eastAsiaTheme="minorHAnsi" w:hAnsi="Arial" w:cs="Arial"/>
          <w:sz w:val="22"/>
          <w:szCs w:val="22"/>
          <w:lang w:eastAsia="en-US"/>
        </w:rPr>
      </w:pPr>
      <w:r w:rsidRPr="001776FF">
        <w:rPr>
          <w:rFonts w:ascii="Arial" w:eastAsiaTheme="minorHAnsi" w:hAnsi="Arial" w:cs="Arial"/>
          <w:sz w:val="22"/>
          <w:szCs w:val="22"/>
          <w:lang w:eastAsia="en-US"/>
        </w:rPr>
        <w:t xml:space="preserve">Seçim sonuçları, başvuran bütün öğrencilerin, değerlendirmeye tabi tutulan bütün alanlarda aldıkları puanları içerecek şekilde Dış İlişkiler Ofisi Başkanlığı / </w:t>
      </w:r>
      <w:proofErr w:type="spellStart"/>
      <w:r w:rsidRPr="001776FF">
        <w:rPr>
          <w:rFonts w:ascii="Arial" w:eastAsiaTheme="minorHAnsi" w:hAnsi="Arial" w:cs="Arial"/>
          <w:sz w:val="22"/>
          <w:szCs w:val="22"/>
          <w:lang w:eastAsia="en-US"/>
        </w:rPr>
        <w:t>Erasmus</w:t>
      </w:r>
      <w:proofErr w:type="spellEnd"/>
      <w:r w:rsidRPr="001776FF">
        <w:rPr>
          <w:rFonts w:ascii="Arial" w:eastAsiaTheme="minorHAnsi" w:hAnsi="Arial" w:cs="Arial"/>
          <w:sz w:val="22"/>
          <w:szCs w:val="22"/>
          <w:lang w:eastAsia="en-US"/>
        </w:rPr>
        <w:t xml:space="preserve"> Koordinatörlüğü internet sayfasında yayımlanır. </w:t>
      </w:r>
    </w:p>
    <w:p w14:paraId="7F80026C" w14:textId="6385F8BF" w:rsidR="00E55D79" w:rsidRPr="001776FF" w:rsidRDefault="00E55D79" w:rsidP="00E55D79">
      <w:pPr>
        <w:autoSpaceDE w:val="0"/>
        <w:autoSpaceDN w:val="0"/>
        <w:adjustRightInd w:val="0"/>
        <w:spacing w:line="360" w:lineRule="auto"/>
        <w:jc w:val="both"/>
        <w:rPr>
          <w:rFonts w:ascii="Arial" w:eastAsiaTheme="minorHAnsi" w:hAnsi="Arial" w:cs="Arial"/>
          <w:b/>
          <w:bCs/>
          <w:sz w:val="22"/>
          <w:szCs w:val="22"/>
          <w:lang w:eastAsia="en-US"/>
        </w:rPr>
      </w:pPr>
      <w:r w:rsidRPr="001776FF">
        <w:rPr>
          <w:rFonts w:ascii="Arial" w:eastAsiaTheme="minorHAnsi" w:hAnsi="Arial" w:cs="Arial"/>
          <w:b/>
          <w:bCs/>
          <w:sz w:val="22"/>
          <w:szCs w:val="22"/>
          <w:lang w:eastAsia="en-US"/>
        </w:rPr>
        <w:t xml:space="preserve">4.7. Seçim Sonuçlarına İtiraz </w:t>
      </w:r>
    </w:p>
    <w:p w14:paraId="25A49C8B" w14:textId="6B8588E7" w:rsidR="00997CF1" w:rsidRDefault="00997CF1" w:rsidP="00E55D79">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Yükseköğretim kurumu, seçim sonuçlarına itirazı olan öğrencilerin itirazlarını bildirebilecekleri resmi bir süreç belirler ve ilan eder. </w:t>
      </w:r>
    </w:p>
    <w:p w14:paraId="153E7CA9" w14:textId="77777777" w:rsidR="00F666C0" w:rsidRDefault="00F666C0" w:rsidP="00E55D79">
      <w:pPr>
        <w:autoSpaceDE w:val="0"/>
        <w:autoSpaceDN w:val="0"/>
        <w:adjustRightInd w:val="0"/>
        <w:spacing w:line="360" w:lineRule="auto"/>
        <w:jc w:val="both"/>
        <w:rPr>
          <w:rFonts w:ascii="Arial" w:hAnsi="Arial" w:cs="Arial"/>
          <w:sz w:val="22"/>
          <w:szCs w:val="22"/>
        </w:rPr>
      </w:pPr>
    </w:p>
    <w:p w14:paraId="194120A9" w14:textId="77777777" w:rsidR="00F666C0" w:rsidRPr="001776FF" w:rsidRDefault="00F666C0" w:rsidP="00E55D79">
      <w:pPr>
        <w:autoSpaceDE w:val="0"/>
        <w:autoSpaceDN w:val="0"/>
        <w:adjustRightInd w:val="0"/>
        <w:spacing w:line="360" w:lineRule="auto"/>
        <w:jc w:val="both"/>
        <w:rPr>
          <w:rFonts w:ascii="Arial" w:hAnsi="Arial" w:cs="Arial"/>
          <w:sz w:val="22"/>
          <w:szCs w:val="22"/>
        </w:rPr>
      </w:pPr>
    </w:p>
    <w:p w14:paraId="643A449B" w14:textId="4142FC77" w:rsidR="00E55D79" w:rsidRPr="001776FF" w:rsidRDefault="00E55D79" w:rsidP="00E55D79">
      <w:pPr>
        <w:autoSpaceDE w:val="0"/>
        <w:autoSpaceDN w:val="0"/>
        <w:adjustRightInd w:val="0"/>
        <w:spacing w:line="360" w:lineRule="auto"/>
        <w:jc w:val="both"/>
        <w:rPr>
          <w:rFonts w:ascii="Arial" w:eastAsiaTheme="minorHAnsi" w:hAnsi="Arial" w:cs="Arial"/>
          <w:b/>
          <w:bCs/>
          <w:sz w:val="22"/>
          <w:szCs w:val="22"/>
          <w:lang w:eastAsia="en-US"/>
        </w:rPr>
      </w:pPr>
      <w:r w:rsidRPr="001776FF">
        <w:rPr>
          <w:rFonts w:ascii="Arial" w:eastAsiaTheme="minorHAnsi" w:hAnsi="Arial" w:cs="Arial"/>
          <w:b/>
          <w:bCs/>
          <w:sz w:val="22"/>
          <w:szCs w:val="22"/>
          <w:lang w:eastAsia="en-US"/>
        </w:rPr>
        <w:t xml:space="preserve">5. Seçim Sonrası Süreç </w:t>
      </w:r>
      <w:r w:rsidR="00776132" w:rsidRPr="001776FF">
        <w:rPr>
          <w:rFonts w:ascii="Arial" w:eastAsiaTheme="minorHAnsi" w:hAnsi="Arial" w:cs="Arial"/>
          <w:b/>
          <w:bCs/>
          <w:sz w:val="22"/>
          <w:szCs w:val="22"/>
          <w:lang w:eastAsia="en-US"/>
        </w:rPr>
        <w:t xml:space="preserve">ve </w:t>
      </w:r>
      <w:proofErr w:type="spellStart"/>
      <w:r w:rsidR="00776132" w:rsidRPr="001776FF">
        <w:rPr>
          <w:rFonts w:ascii="Arial" w:eastAsiaTheme="minorHAnsi" w:hAnsi="Arial" w:cs="Arial"/>
          <w:b/>
          <w:bCs/>
          <w:sz w:val="22"/>
          <w:szCs w:val="22"/>
          <w:lang w:eastAsia="en-US"/>
        </w:rPr>
        <w:t>Seçilen</w:t>
      </w:r>
      <w:proofErr w:type="spellEnd"/>
      <w:r w:rsidR="00776132" w:rsidRPr="001776FF">
        <w:rPr>
          <w:rFonts w:ascii="Arial" w:eastAsiaTheme="minorHAnsi" w:hAnsi="Arial" w:cs="Arial"/>
          <w:b/>
          <w:bCs/>
          <w:sz w:val="22"/>
          <w:szCs w:val="22"/>
          <w:lang w:eastAsia="en-US"/>
        </w:rPr>
        <w:t xml:space="preserve"> </w:t>
      </w:r>
      <w:proofErr w:type="spellStart"/>
      <w:r w:rsidR="00776132" w:rsidRPr="001776FF">
        <w:rPr>
          <w:rFonts w:ascii="Arial" w:eastAsiaTheme="minorHAnsi" w:hAnsi="Arial" w:cs="Arial"/>
          <w:b/>
          <w:bCs/>
          <w:sz w:val="22"/>
          <w:szCs w:val="22"/>
          <w:lang w:eastAsia="en-US"/>
        </w:rPr>
        <w:t>Öğrencilerin</w:t>
      </w:r>
      <w:proofErr w:type="spellEnd"/>
      <w:r w:rsidR="00776132" w:rsidRPr="001776FF">
        <w:rPr>
          <w:rFonts w:ascii="Arial" w:eastAsiaTheme="minorHAnsi" w:hAnsi="Arial" w:cs="Arial"/>
          <w:b/>
          <w:bCs/>
          <w:sz w:val="22"/>
          <w:szCs w:val="22"/>
          <w:lang w:eastAsia="en-US"/>
        </w:rPr>
        <w:t xml:space="preserve"> Bilgilendirilmesi</w:t>
      </w:r>
    </w:p>
    <w:p w14:paraId="28C43059" w14:textId="48E6E4F4" w:rsidR="00776132" w:rsidRPr="001776FF" w:rsidRDefault="00776132" w:rsidP="00776132">
      <w:pPr>
        <w:autoSpaceDE w:val="0"/>
        <w:autoSpaceDN w:val="0"/>
        <w:adjustRightInd w:val="0"/>
        <w:spacing w:line="360" w:lineRule="auto"/>
        <w:jc w:val="both"/>
        <w:rPr>
          <w:rFonts w:ascii="Arial" w:eastAsiaTheme="minorHAnsi" w:hAnsi="Arial" w:cs="Arial"/>
          <w:sz w:val="22"/>
          <w:szCs w:val="22"/>
          <w:lang w:eastAsia="en-US"/>
        </w:rPr>
      </w:pPr>
      <w:proofErr w:type="spellStart"/>
      <w:r w:rsidRPr="001776FF">
        <w:rPr>
          <w:rFonts w:ascii="Arial" w:eastAsiaTheme="minorHAnsi" w:hAnsi="Arial" w:cs="Arial"/>
          <w:sz w:val="22"/>
          <w:szCs w:val="22"/>
          <w:lang w:eastAsia="en-US"/>
        </w:rPr>
        <w:t>Öğrencilerin</w:t>
      </w:r>
      <w:proofErr w:type="spellEnd"/>
      <w:r w:rsidRPr="001776FF">
        <w:rPr>
          <w:rFonts w:ascii="Arial" w:eastAsiaTheme="minorHAnsi" w:hAnsi="Arial" w:cs="Arial"/>
          <w:sz w:val="22"/>
          <w:szCs w:val="22"/>
          <w:lang w:eastAsia="en-US"/>
        </w:rPr>
        <w:t xml:space="preserve"> kendi </w:t>
      </w:r>
      <w:proofErr w:type="spellStart"/>
      <w:r w:rsidRPr="001776FF">
        <w:rPr>
          <w:rFonts w:ascii="Arial" w:eastAsiaTheme="minorHAnsi" w:hAnsi="Arial" w:cs="Arial"/>
          <w:sz w:val="22"/>
          <w:szCs w:val="22"/>
          <w:lang w:eastAsia="en-US"/>
        </w:rPr>
        <w:t>yükseköğretim</w:t>
      </w:r>
      <w:proofErr w:type="spellEnd"/>
      <w:r w:rsidRPr="001776FF">
        <w:rPr>
          <w:rFonts w:ascii="Arial" w:eastAsiaTheme="minorHAnsi" w:hAnsi="Arial" w:cs="Arial"/>
          <w:sz w:val="22"/>
          <w:szCs w:val="22"/>
          <w:lang w:eastAsia="en-US"/>
        </w:rPr>
        <w:t xml:space="preserve"> kurumlarında </w:t>
      </w:r>
      <w:proofErr w:type="spellStart"/>
      <w:r w:rsidRPr="001776FF">
        <w:rPr>
          <w:rFonts w:ascii="Arial" w:eastAsiaTheme="minorHAnsi" w:hAnsi="Arial" w:cs="Arial"/>
          <w:sz w:val="22"/>
          <w:szCs w:val="22"/>
          <w:lang w:eastAsia="en-US"/>
        </w:rPr>
        <w:t>seçildikten</w:t>
      </w:r>
      <w:proofErr w:type="spellEnd"/>
      <w:r w:rsidRPr="001776FF">
        <w:rPr>
          <w:rFonts w:ascii="Arial" w:eastAsiaTheme="minorHAnsi" w:hAnsi="Arial" w:cs="Arial"/>
          <w:sz w:val="22"/>
          <w:szCs w:val="22"/>
          <w:lang w:eastAsia="en-US"/>
        </w:rPr>
        <w:t xml:space="preserve"> sonra faaliyeti </w:t>
      </w:r>
      <w:proofErr w:type="spellStart"/>
      <w:r w:rsidRPr="001776FF">
        <w:rPr>
          <w:rFonts w:ascii="Arial" w:eastAsiaTheme="minorHAnsi" w:hAnsi="Arial" w:cs="Arial"/>
          <w:sz w:val="22"/>
          <w:szCs w:val="22"/>
          <w:lang w:eastAsia="en-US"/>
        </w:rPr>
        <w:t>gerçekleştirebilmeleri</w:t>
      </w:r>
      <w:proofErr w:type="spellEnd"/>
      <w:r w:rsidRPr="001776FF">
        <w:rPr>
          <w:rFonts w:ascii="Arial" w:eastAsiaTheme="minorHAnsi" w:hAnsi="Arial" w:cs="Arial"/>
          <w:sz w:val="22"/>
          <w:szCs w:val="22"/>
          <w:lang w:eastAsia="en-US"/>
        </w:rPr>
        <w:t xml:space="preserve"> </w:t>
      </w:r>
      <w:proofErr w:type="spellStart"/>
      <w:r w:rsidRPr="001776FF">
        <w:rPr>
          <w:rFonts w:ascii="Arial" w:eastAsiaTheme="minorHAnsi" w:hAnsi="Arial" w:cs="Arial"/>
          <w:sz w:val="22"/>
          <w:szCs w:val="22"/>
          <w:lang w:eastAsia="en-US"/>
        </w:rPr>
        <w:t>için</w:t>
      </w:r>
      <w:proofErr w:type="spellEnd"/>
      <w:r w:rsidRPr="001776FF">
        <w:rPr>
          <w:rFonts w:ascii="Arial" w:eastAsiaTheme="minorHAnsi" w:hAnsi="Arial" w:cs="Arial"/>
          <w:sz w:val="22"/>
          <w:szCs w:val="22"/>
          <w:lang w:eastAsia="en-US"/>
        </w:rPr>
        <w:t xml:space="preserve"> gidecekleri kurumlardan da kabul almaları gerekir.</w:t>
      </w:r>
      <w:r w:rsidR="00997CF1" w:rsidRPr="001776FF">
        <w:rPr>
          <w:rFonts w:ascii="Arial" w:eastAsiaTheme="minorHAnsi" w:hAnsi="Arial" w:cs="Arial"/>
          <w:sz w:val="22"/>
          <w:szCs w:val="22"/>
          <w:lang w:eastAsia="en-US"/>
        </w:rPr>
        <w:t xml:space="preserve"> </w:t>
      </w:r>
      <w:proofErr w:type="spellStart"/>
      <w:r w:rsidRPr="001776FF">
        <w:rPr>
          <w:rFonts w:ascii="Arial" w:eastAsiaTheme="minorHAnsi" w:hAnsi="Arial" w:cs="Arial"/>
          <w:sz w:val="22"/>
          <w:szCs w:val="22"/>
          <w:lang w:eastAsia="en-US"/>
        </w:rPr>
        <w:t>Yükseköğretim</w:t>
      </w:r>
      <w:proofErr w:type="spellEnd"/>
      <w:r w:rsidRPr="001776FF">
        <w:rPr>
          <w:rFonts w:ascii="Arial" w:eastAsiaTheme="minorHAnsi" w:hAnsi="Arial" w:cs="Arial"/>
          <w:sz w:val="22"/>
          <w:szCs w:val="22"/>
          <w:lang w:eastAsia="en-US"/>
        </w:rPr>
        <w:t xml:space="preserve"> kurumu, </w:t>
      </w:r>
      <w:proofErr w:type="spellStart"/>
      <w:r w:rsidRPr="001776FF">
        <w:rPr>
          <w:rFonts w:ascii="Arial" w:eastAsiaTheme="minorHAnsi" w:hAnsi="Arial" w:cs="Arial"/>
          <w:sz w:val="22"/>
          <w:szCs w:val="22"/>
          <w:lang w:eastAsia="en-US"/>
        </w:rPr>
        <w:t>öğrencilerini</w:t>
      </w:r>
      <w:proofErr w:type="spellEnd"/>
      <w:r w:rsidRPr="001776FF">
        <w:rPr>
          <w:rFonts w:ascii="Arial" w:eastAsiaTheme="minorHAnsi" w:hAnsi="Arial" w:cs="Arial"/>
          <w:sz w:val="22"/>
          <w:szCs w:val="22"/>
          <w:lang w:eastAsia="en-US"/>
        </w:rPr>
        <w:t xml:space="preserve"> ortaklarının </w:t>
      </w:r>
      <w:proofErr w:type="spellStart"/>
      <w:r w:rsidRPr="001776FF">
        <w:rPr>
          <w:rFonts w:ascii="Arial" w:eastAsiaTheme="minorHAnsi" w:hAnsi="Arial" w:cs="Arial"/>
          <w:sz w:val="22"/>
          <w:szCs w:val="22"/>
          <w:lang w:eastAsia="en-US"/>
        </w:rPr>
        <w:t>başvuru</w:t>
      </w:r>
      <w:proofErr w:type="spellEnd"/>
      <w:r w:rsidRPr="001776FF">
        <w:rPr>
          <w:rFonts w:ascii="Arial" w:eastAsiaTheme="minorHAnsi" w:hAnsi="Arial" w:cs="Arial"/>
          <w:sz w:val="22"/>
          <w:szCs w:val="22"/>
          <w:lang w:eastAsia="en-US"/>
        </w:rPr>
        <w:t xml:space="preserve"> </w:t>
      </w:r>
      <w:proofErr w:type="spellStart"/>
      <w:r w:rsidRPr="001776FF">
        <w:rPr>
          <w:rFonts w:ascii="Arial" w:eastAsiaTheme="minorHAnsi" w:hAnsi="Arial" w:cs="Arial"/>
          <w:sz w:val="22"/>
          <w:szCs w:val="22"/>
          <w:lang w:eastAsia="en-US"/>
        </w:rPr>
        <w:t>süreçleri</w:t>
      </w:r>
      <w:proofErr w:type="spellEnd"/>
      <w:r w:rsidRPr="001776FF">
        <w:rPr>
          <w:rFonts w:ascii="Arial" w:eastAsiaTheme="minorHAnsi" w:hAnsi="Arial" w:cs="Arial"/>
          <w:sz w:val="22"/>
          <w:szCs w:val="22"/>
          <w:lang w:eastAsia="en-US"/>
        </w:rPr>
        <w:t xml:space="preserve">, </w:t>
      </w:r>
      <w:proofErr w:type="spellStart"/>
      <w:r w:rsidRPr="001776FF">
        <w:rPr>
          <w:rFonts w:ascii="Arial" w:eastAsiaTheme="minorHAnsi" w:hAnsi="Arial" w:cs="Arial"/>
          <w:sz w:val="22"/>
          <w:szCs w:val="22"/>
          <w:lang w:eastAsia="en-US"/>
        </w:rPr>
        <w:t>eğitim</w:t>
      </w:r>
      <w:proofErr w:type="spellEnd"/>
      <w:r w:rsidRPr="001776FF">
        <w:rPr>
          <w:rFonts w:ascii="Arial" w:eastAsiaTheme="minorHAnsi" w:hAnsi="Arial" w:cs="Arial"/>
          <w:sz w:val="22"/>
          <w:szCs w:val="22"/>
          <w:lang w:eastAsia="en-US"/>
        </w:rPr>
        <w:t xml:space="preserve"> dili ve gerekli dil becerisi hakkında bilgilendirir. </w:t>
      </w:r>
      <w:proofErr w:type="spellStart"/>
      <w:r w:rsidRPr="001776FF">
        <w:rPr>
          <w:rFonts w:ascii="Arial" w:eastAsiaTheme="minorHAnsi" w:hAnsi="Arial" w:cs="Arial"/>
          <w:sz w:val="22"/>
          <w:szCs w:val="22"/>
          <w:lang w:eastAsia="en-US"/>
        </w:rPr>
        <w:t>Öğrencilerin</w:t>
      </w:r>
      <w:proofErr w:type="spellEnd"/>
      <w:r w:rsidRPr="001776FF">
        <w:rPr>
          <w:rFonts w:ascii="Arial" w:eastAsiaTheme="minorHAnsi" w:hAnsi="Arial" w:cs="Arial"/>
          <w:sz w:val="22"/>
          <w:szCs w:val="22"/>
          <w:lang w:eastAsia="en-US"/>
        </w:rPr>
        <w:t xml:space="preserve"> </w:t>
      </w:r>
      <w:proofErr w:type="spellStart"/>
      <w:r w:rsidRPr="001776FF">
        <w:rPr>
          <w:rFonts w:ascii="Arial" w:eastAsiaTheme="minorHAnsi" w:hAnsi="Arial" w:cs="Arial"/>
          <w:sz w:val="22"/>
          <w:szCs w:val="22"/>
          <w:lang w:eastAsia="en-US"/>
        </w:rPr>
        <w:t>başvurularının</w:t>
      </w:r>
      <w:proofErr w:type="spellEnd"/>
      <w:r w:rsidRPr="001776FF">
        <w:rPr>
          <w:rFonts w:ascii="Arial" w:eastAsiaTheme="minorHAnsi" w:hAnsi="Arial" w:cs="Arial"/>
          <w:sz w:val="22"/>
          <w:szCs w:val="22"/>
          <w:lang w:eastAsia="en-US"/>
        </w:rPr>
        <w:t xml:space="preserve"> akabinde kabul alamamalarından </w:t>
      </w:r>
      <w:proofErr w:type="spellStart"/>
      <w:r w:rsidRPr="001776FF">
        <w:rPr>
          <w:rFonts w:ascii="Arial" w:eastAsiaTheme="minorHAnsi" w:hAnsi="Arial" w:cs="Arial"/>
          <w:sz w:val="22"/>
          <w:szCs w:val="22"/>
          <w:lang w:eastAsia="en-US"/>
        </w:rPr>
        <w:t>yükseköğretim</w:t>
      </w:r>
      <w:proofErr w:type="spellEnd"/>
      <w:r w:rsidRPr="001776FF">
        <w:rPr>
          <w:rFonts w:ascii="Arial" w:eastAsiaTheme="minorHAnsi" w:hAnsi="Arial" w:cs="Arial"/>
          <w:sz w:val="22"/>
          <w:szCs w:val="22"/>
          <w:lang w:eastAsia="en-US"/>
        </w:rPr>
        <w:t xml:space="preserve"> kurumu sorumlu tutulamaz.</w:t>
      </w:r>
    </w:p>
    <w:p w14:paraId="66649A3B" w14:textId="08FF5A9E" w:rsidR="00776132" w:rsidRPr="001776FF" w:rsidRDefault="00FD3A2A" w:rsidP="002C38C1">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Öğrencinin yurtdışına çıkış işlemleri, yurtdışında kalınacak yer temin edilmesi, pasaport ve vize işlemleri öğrencinin sorumluluğundadır. Yükseköğretim kurumunun belirtilen konularda öğrencilerine destek ve yardımcı olması beklenir. Vize ve pasaport konusunda ulusal veya diğer yetkili kuruluşlar tarafından istenen ve yükseköğretim kurumu tarafından hazırlanması gereken belgeler varsa, söz konusu belgeler yükseköğretim kurumu tarafından düzenlenir. </w:t>
      </w:r>
    </w:p>
    <w:p w14:paraId="33709303" w14:textId="19361151" w:rsidR="00776132" w:rsidRPr="001776FF" w:rsidRDefault="00E55D79" w:rsidP="002C38C1">
      <w:pPr>
        <w:autoSpaceDE w:val="0"/>
        <w:autoSpaceDN w:val="0"/>
        <w:adjustRightInd w:val="0"/>
        <w:spacing w:line="360" w:lineRule="auto"/>
        <w:jc w:val="both"/>
        <w:rPr>
          <w:rFonts w:ascii="Arial" w:eastAsiaTheme="minorHAnsi" w:hAnsi="Arial" w:cs="Arial"/>
          <w:b/>
          <w:bCs/>
          <w:sz w:val="22"/>
          <w:szCs w:val="22"/>
          <w:lang w:eastAsia="en-US"/>
        </w:rPr>
      </w:pPr>
      <w:r w:rsidRPr="001776FF">
        <w:rPr>
          <w:rFonts w:ascii="Arial" w:eastAsiaTheme="minorHAnsi" w:hAnsi="Arial" w:cs="Arial"/>
          <w:b/>
          <w:bCs/>
          <w:sz w:val="22"/>
          <w:szCs w:val="22"/>
          <w:lang w:eastAsia="en-US"/>
        </w:rPr>
        <w:t>6. Hibe Desteği, Süre ve Hibe Hesaplamaları</w:t>
      </w:r>
    </w:p>
    <w:p w14:paraId="76A90677" w14:textId="77777777" w:rsidR="002C38C1" w:rsidRPr="001776FF" w:rsidRDefault="002C38C1" w:rsidP="002C38C1">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 xml:space="preserve">6.1. Gidilen Ülkelere Göre Aylık Hibe Miktarları </w:t>
      </w:r>
    </w:p>
    <w:p w14:paraId="4D6A0501" w14:textId="23C41466" w:rsidR="002C38C1" w:rsidRPr="001776FF" w:rsidRDefault="00FD3A2A" w:rsidP="002C38C1">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Öğrencilere yurtdışında geçirdikleri faaliyet süreleri boyunca yurtdışında olmalarından kaynaklanan masraflarının bir bölümünün karşılanmasını sağlamak üzere hibe desteği verilmektedir. Hibeler, öğrencilerin faaliyetle ilgili masraflarının tamamını karşılamaya yönelik değil, yalnızca katkı niteliğindedir. Öğrenci hareketliliği faaliyetlerinin gerçekleştirilebileceği ülkeler hayat standardı düzeylerine göre 3 gruba ayrılmış ve ülke grupları için aylık/günlük öğrenim ve staj hibeleri belirlenmiştir.</w:t>
      </w:r>
    </w:p>
    <w:p w14:paraId="774EE847" w14:textId="344F4E78" w:rsidR="00FD3A2A" w:rsidRPr="001776FF" w:rsidRDefault="00FD3A2A" w:rsidP="002C38C1">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Ülke grupları ve bu ülkelere gidecek öğrencilere verilecek aylık/günlük hibe miktarları aşağıdaki tablolarda yer almaktadır:</w:t>
      </w:r>
    </w:p>
    <w:p w14:paraId="2931E1BB" w14:textId="01073FDC" w:rsidR="00FD3A2A" w:rsidRDefault="00997CF1" w:rsidP="00776132">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Ülke grupları ve bu ülkelere gidecek öğrencilere verilecek aylık/günlük hibe miktarları aşağıdaki tablolarda yer almaktadır:</w:t>
      </w:r>
    </w:p>
    <w:p w14:paraId="728EAEE3" w14:textId="77777777" w:rsidR="00F666C0" w:rsidRDefault="00F666C0" w:rsidP="00776132">
      <w:pPr>
        <w:autoSpaceDE w:val="0"/>
        <w:autoSpaceDN w:val="0"/>
        <w:adjustRightInd w:val="0"/>
        <w:spacing w:line="360" w:lineRule="auto"/>
        <w:jc w:val="both"/>
        <w:rPr>
          <w:rFonts w:ascii="Arial" w:hAnsi="Arial" w:cs="Arial"/>
          <w:sz w:val="22"/>
          <w:szCs w:val="22"/>
        </w:rPr>
      </w:pPr>
    </w:p>
    <w:p w14:paraId="66D81CD8" w14:textId="77777777" w:rsidR="00F666C0" w:rsidRPr="001776FF" w:rsidRDefault="00F666C0" w:rsidP="00776132">
      <w:pPr>
        <w:autoSpaceDE w:val="0"/>
        <w:autoSpaceDN w:val="0"/>
        <w:adjustRightInd w:val="0"/>
        <w:spacing w:line="360" w:lineRule="auto"/>
        <w:jc w:val="both"/>
        <w:rPr>
          <w:rFonts w:ascii="Arial" w:hAnsi="Arial" w:cs="Arial"/>
          <w:sz w:val="22"/>
          <w:szCs w:val="22"/>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378"/>
        <w:gridCol w:w="1134"/>
      </w:tblGrid>
      <w:tr w:rsidR="002519A9" w:rsidRPr="001776FF" w14:paraId="32D26EFD" w14:textId="77777777" w:rsidTr="007F6199">
        <w:trPr>
          <w:trHeight w:val="424"/>
        </w:trPr>
        <w:tc>
          <w:tcPr>
            <w:tcW w:w="1663" w:type="dxa"/>
          </w:tcPr>
          <w:p w14:paraId="79AD9906" w14:textId="77777777" w:rsidR="002519A9" w:rsidRPr="001776FF" w:rsidRDefault="002519A9"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Ülke Grupları</w:t>
            </w:r>
          </w:p>
        </w:tc>
        <w:tc>
          <w:tcPr>
            <w:tcW w:w="6378" w:type="dxa"/>
          </w:tcPr>
          <w:p w14:paraId="13D47012" w14:textId="77777777" w:rsidR="002519A9" w:rsidRPr="001776FF" w:rsidRDefault="002519A9"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Hareketlilikte Misafir Olunan Ülkeler</w:t>
            </w:r>
          </w:p>
        </w:tc>
        <w:tc>
          <w:tcPr>
            <w:tcW w:w="1134" w:type="dxa"/>
          </w:tcPr>
          <w:p w14:paraId="57DC23CD" w14:textId="77777777" w:rsidR="002519A9" w:rsidRPr="001776FF" w:rsidRDefault="002519A9"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Aylık Hibe</w:t>
            </w:r>
          </w:p>
          <w:p w14:paraId="33565155" w14:textId="77777777" w:rsidR="002519A9" w:rsidRPr="001776FF" w:rsidRDefault="002519A9"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Staj</w:t>
            </w:r>
          </w:p>
          <w:p w14:paraId="117AE5E6" w14:textId="77777777" w:rsidR="002519A9" w:rsidRPr="001776FF" w:rsidRDefault="002519A9"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(Avro)</w:t>
            </w:r>
          </w:p>
        </w:tc>
      </w:tr>
      <w:tr w:rsidR="002519A9" w:rsidRPr="001776FF" w14:paraId="130D8197" w14:textId="77777777" w:rsidTr="007F6199">
        <w:trPr>
          <w:trHeight w:val="903"/>
        </w:trPr>
        <w:tc>
          <w:tcPr>
            <w:tcW w:w="1663" w:type="dxa"/>
          </w:tcPr>
          <w:p w14:paraId="4DF8AFDC" w14:textId="77777777" w:rsidR="002519A9" w:rsidRPr="001776FF" w:rsidRDefault="002519A9"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1776FF">
              <w:rPr>
                <w:rFonts w:ascii="Arial" w:eastAsiaTheme="minorHAnsi" w:hAnsi="Arial" w:cs="Arial"/>
                <w:color w:val="000000"/>
                <w:sz w:val="22"/>
                <w:szCs w:val="22"/>
                <w:lang w:eastAsia="en-US"/>
              </w:rPr>
              <w:lastRenderedPageBreak/>
              <w:t>1. ve 2. Grup Program Ülkeleri</w:t>
            </w:r>
          </w:p>
        </w:tc>
        <w:tc>
          <w:tcPr>
            <w:tcW w:w="6378" w:type="dxa"/>
          </w:tcPr>
          <w:p w14:paraId="587F5D7E" w14:textId="77777777" w:rsidR="002519A9" w:rsidRPr="001776FF" w:rsidRDefault="00FD3A2A" w:rsidP="002C38C1">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hAnsi="Arial" w:cs="Arial"/>
                <w:sz w:val="22"/>
                <w:szCs w:val="22"/>
              </w:rPr>
              <w:t>Almanya, Avusturya, Belçika, Danimarka, Finlandiya, Fransa, Güney Kıbrıs, Hollanda, İrlanda, İspanya, İsveç, İtalya, İzlanda, Lihtenştayn, Lüksemburg, Malta, Norveç, Portekiz, Yunanistan</w:t>
            </w:r>
          </w:p>
        </w:tc>
        <w:tc>
          <w:tcPr>
            <w:tcW w:w="1134" w:type="dxa"/>
          </w:tcPr>
          <w:p w14:paraId="29328B0F" w14:textId="77777777" w:rsidR="002519A9" w:rsidRPr="001776FF" w:rsidRDefault="00FD3A2A"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1776FF">
              <w:rPr>
                <w:rFonts w:ascii="Arial" w:eastAsiaTheme="minorHAnsi" w:hAnsi="Arial" w:cs="Arial"/>
                <w:color w:val="000000"/>
                <w:sz w:val="22"/>
                <w:szCs w:val="22"/>
                <w:lang w:eastAsia="en-US"/>
              </w:rPr>
              <w:t>750</w:t>
            </w:r>
          </w:p>
        </w:tc>
      </w:tr>
      <w:tr w:rsidR="002519A9" w:rsidRPr="001776FF" w14:paraId="6C94804E" w14:textId="77777777" w:rsidTr="007F6199">
        <w:trPr>
          <w:trHeight w:val="743"/>
        </w:trPr>
        <w:tc>
          <w:tcPr>
            <w:tcW w:w="1663" w:type="dxa"/>
          </w:tcPr>
          <w:p w14:paraId="083127BE" w14:textId="77777777" w:rsidR="002519A9" w:rsidRPr="001776FF" w:rsidRDefault="002519A9"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1776FF">
              <w:rPr>
                <w:rFonts w:ascii="Arial" w:eastAsiaTheme="minorHAnsi" w:hAnsi="Arial" w:cs="Arial"/>
                <w:color w:val="000000"/>
                <w:sz w:val="22"/>
                <w:szCs w:val="22"/>
                <w:lang w:eastAsia="en-US"/>
              </w:rPr>
              <w:t>3. Grup Program Ülkeleri</w:t>
            </w:r>
          </w:p>
        </w:tc>
        <w:tc>
          <w:tcPr>
            <w:tcW w:w="6378" w:type="dxa"/>
          </w:tcPr>
          <w:p w14:paraId="60CE6C1A" w14:textId="77777777" w:rsidR="002519A9" w:rsidRPr="001776FF" w:rsidRDefault="00FD3A2A" w:rsidP="002C38C1">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hAnsi="Arial" w:cs="Arial"/>
                <w:sz w:val="22"/>
                <w:szCs w:val="22"/>
              </w:rPr>
              <w:t>Bulgaristan, Çek Cumhuriyeti, Estonya, Hırvatistan, Kuzey Makedonya, Letonya, Litvanya, Macaristan, Polonya, Romanya, Sırbistan, Slovakya, Slovenya, Türkiye</w:t>
            </w:r>
          </w:p>
        </w:tc>
        <w:tc>
          <w:tcPr>
            <w:tcW w:w="1134" w:type="dxa"/>
          </w:tcPr>
          <w:p w14:paraId="6A16179B" w14:textId="77777777" w:rsidR="002519A9" w:rsidRPr="001776FF" w:rsidRDefault="00FD3A2A"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1776FF">
              <w:rPr>
                <w:rFonts w:ascii="Arial" w:eastAsiaTheme="minorHAnsi" w:hAnsi="Arial" w:cs="Arial"/>
                <w:color w:val="000000"/>
                <w:sz w:val="22"/>
                <w:szCs w:val="22"/>
                <w:lang w:eastAsia="en-US"/>
              </w:rPr>
              <w:t>6</w:t>
            </w:r>
            <w:r w:rsidR="002519A9" w:rsidRPr="001776FF">
              <w:rPr>
                <w:rFonts w:ascii="Arial" w:eastAsiaTheme="minorHAnsi" w:hAnsi="Arial" w:cs="Arial"/>
                <w:color w:val="000000"/>
                <w:sz w:val="22"/>
                <w:szCs w:val="22"/>
                <w:lang w:eastAsia="en-US"/>
              </w:rPr>
              <w:t>00</w:t>
            </w:r>
          </w:p>
        </w:tc>
      </w:tr>
    </w:tbl>
    <w:p w14:paraId="3C772CF8" w14:textId="68773130" w:rsidR="005A7780" w:rsidRPr="001776FF" w:rsidRDefault="002519A9" w:rsidP="002519A9">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color w:val="000000"/>
          <w:sz w:val="22"/>
          <w:szCs w:val="22"/>
          <w:lang w:eastAsia="en-US"/>
        </w:rPr>
        <w:t xml:space="preserve">Tablo-2 Ülke gruplarına göre aylık hibe miktarları tablosu </w:t>
      </w:r>
    </w:p>
    <w:p w14:paraId="7CC598BE" w14:textId="3BC62B48" w:rsidR="002C38C1" w:rsidRPr="001776FF" w:rsidRDefault="002C38C1" w:rsidP="002519A9">
      <w:pPr>
        <w:autoSpaceDE w:val="0"/>
        <w:autoSpaceDN w:val="0"/>
        <w:adjustRightInd w:val="0"/>
        <w:spacing w:line="360" w:lineRule="auto"/>
        <w:jc w:val="both"/>
        <w:rPr>
          <w:rFonts w:ascii="Arial" w:eastAsiaTheme="minorHAnsi" w:hAnsi="Arial" w:cs="Arial"/>
          <w:sz w:val="22"/>
          <w:szCs w:val="22"/>
          <w:lang w:eastAsia="en-US"/>
        </w:rPr>
      </w:pPr>
      <w:r w:rsidRPr="001776FF">
        <w:rPr>
          <w:rFonts w:ascii="Arial" w:eastAsiaTheme="minorHAnsi" w:hAnsi="Arial" w:cs="Arial"/>
          <w:b/>
          <w:bCs/>
          <w:sz w:val="22"/>
          <w:szCs w:val="22"/>
          <w:lang w:eastAsia="en-US"/>
        </w:rPr>
        <w:t xml:space="preserve">6.2. Süre ve Hibe Hesaplamaları </w:t>
      </w:r>
    </w:p>
    <w:p w14:paraId="2E51CE3C" w14:textId="77777777" w:rsidR="005A7780" w:rsidRPr="001776FF" w:rsidRDefault="00FD3A2A" w:rsidP="00523F85">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Öğrencilerin faaliyet süreleri ve hibeleri, faaliyet başlamadan önce tahminî olarak hesaplanır. Faaliyet sona erdikten sonra gerçekleşen kesin süreler ve hibeler tekrar belirlenmelidir. </w:t>
      </w:r>
    </w:p>
    <w:p w14:paraId="244F4366" w14:textId="77777777" w:rsidR="005A7780" w:rsidRPr="001776FF" w:rsidRDefault="005A7780" w:rsidP="00523F85">
      <w:pPr>
        <w:autoSpaceDE w:val="0"/>
        <w:autoSpaceDN w:val="0"/>
        <w:adjustRightInd w:val="0"/>
        <w:spacing w:line="360" w:lineRule="auto"/>
        <w:jc w:val="both"/>
        <w:rPr>
          <w:rFonts w:ascii="Arial" w:hAnsi="Arial" w:cs="Arial"/>
          <w:sz w:val="22"/>
          <w:szCs w:val="22"/>
        </w:rPr>
      </w:pPr>
    </w:p>
    <w:p w14:paraId="69959A9E" w14:textId="253C61D3" w:rsidR="005A7780" w:rsidRPr="001776FF" w:rsidRDefault="00FD3A2A" w:rsidP="00523F85">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Faaliyete başlamadan önce yapılacak planlamada gidilecek kurumdaki akademik takvim, öğrencilerin kabul mektuplarında yer alan süreler, önceki yıllarda ilgili kurumda gerçekleşen faaliyetlerden edinilen deneyimler gibi mevcut bilgi ve belgelere göre faaliyet süresi tahminî olarak belirlenir. Kesin faaliyet süresi, katılım sertifikasında bulunan faaliyet başlangıç-bitiş tarihlerine göre hesaplanır.</w:t>
      </w:r>
    </w:p>
    <w:p w14:paraId="2978ECA4" w14:textId="4045352A" w:rsidR="005A7780" w:rsidRPr="001776FF" w:rsidRDefault="00523F85" w:rsidP="00BA3F5E">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 xml:space="preserve">7. Öğrenciye Yapılacak Ödeme </w:t>
      </w:r>
    </w:p>
    <w:p w14:paraId="6D05C296" w14:textId="77777777" w:rsidR="005A7780" w:rsidRPr="001776FF" w:rsidRDefault="00FD3A2A" w:rsidP="00BA3F5E">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Öğrencilerin ilk ödemeleri, standart öğrenci hibe sözleşmesinde yer alan %70 ile %100 arasında olmak üzere, hangi oranda olacağı yükseköğretim kurumu tarafından belirlenen ve tüm öğrenciler için aynı oranda uygulanacak ilk ödeme oranına göre tek defada veya 2 taksitte yapılır. Ödemeler Avro cinsinden yapılır. Öğrencilerin dönüş sonrası yükümlülüklerini yerine getirmelerini kolaylaştırmak veya hibe iadesi ihtimalini azaltmak için sözleşmelerin iki taksit ödeme yapılacak şekilde düzenlenmesi tavsiye edilir. </w:t>
      </w:r>
    </w:p>
    <w:p w14:paraId="26D5F7D2" w14:textId="609A6649" w:rsidR="00FD3A2A" w:rsidRPr="001776FF" w:rsidRDefault="00FD3A2A" w:rsidP="00BA3F5E">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Öğrencinin yükseköğretim kurumu tarafından belirlenen takvime göre varış teyidini zamanında sunmaması halinde, ön ödemenin geç yapılması istisnai olarak kabul edilebilir. Faaliyet dönemi sonunda öğrencinin çevrimiçi AB anketini doldurması, mali desteğin geriye kalan kısmının ödenmesini talep etmesi olarak kabul edilir. Bakiye ödeme varsa, anketin doldurulmasını müteakip en geç 45 gün içinde kalan ödeme yapılır. Öğrencinin öngörülen </w:t>
      </w:r>
      <w:proofErr w:type="spellStart"/>
      <w:r w:rsidRPr="001776FF">
        <w:rPr>
          <w:rFonts w:ascii="Arial" w:hAnsi="Arial" w:cs="Arial"/>
          <w:sz w:val="22"/>
          <w:szCs w:val="22"/>
        </w:rPr>
        <w:t>hibelendirme</w:t>
      </w:r>
      <w:proofErr w:type="spellEnd"/>
      <w:r w:rsidRPr="001776FF">
        <w:rPr>
          <w:rFonts w:ascii="Arial" w:hAnsi="Arial" w:cs="Arial"/>
          <w:sz w:val="22"/>
          <w:szCs w:val="22"/>
        </w:rPr>
        <w:t xml:space="preserve"> süresinden daha kısa süre ile faaliyet gerçekleştirmesi halinde, kesin faaliyet süresi için hesaplanandan daha fazla ilk ödeme yapılmışsa, fazla miktarın öğrenciden iadesi istenir. </w:t>
      </w:r>
    </w:p>
    <w:p w14:paraId="79910B2D" w14:textId="77777777" w:rsidR="007F6199" w:rsidRPr="001776FF" w:rsidRDefault="00BA3F5E" w:rsidP="00BA3F5E">
      <w:pPr>
        <w:autoSpaceDE w:val="0"/>
        <w:autoSpaceDN w:val="0"/>
        <w:adjustRightInd w:val="0"/>
        <w:spacing w:line="360" w:lineRule="auto"/>
        <w:jc w:val="both"/>
        <w:rPr>
          <w:rFonts w:ascii="Arial" w:eastAsiaTheme="minorHAnsi" w:hAnsi="Arial" w:cs="Arial"/>
          <w:b/>
          <w:bCs/>
          <w:sz w:val="22"/>
          <w:szCs w:val="22"/>
          <w:lang w:eastAsia="en-US"/>
        </w:rPr>
      </w:pPr>
      <w:r w:rsidRPr="001776FF">
        <w:rPr>
          <w:rFonts w:ascii="Arial" w:eastAsiaTheme="minorHAnsi" w:hAnsi="Arial" w:cs="Arial"/>
          <w:b/>
          <w:bCs/>
          <w:sz w:val="22"/>
          <w:szCs w:val="22"/>
          <w:lang w:eastAsia="en-US"/>
        </w:rPr>
        <w:t xml:space="preserve">8. Ödemede Kesinti Yapılması </w:t>
      </w:r>
    </w:p>
    <w:p w14:paraId="552895F6" w14:textId="77777777" w:rsidR="00C741C1" w:rsidRPr="001776FF" w:rsidRDefault="00FD3A2A" w:rsidP="00627704">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lastRenderedPageBreak/>
        <w:t>Yükseköğretim kurumu, hareketlilik öncesinde duyurmak ve sözleşmede hüküm altına almak kaydıyla, aşağıdaki durumlarda hibe kesintisi yapar:</w:t>
      </w:r>
    </w:p>
    <w:p w14:paraId="5D9BFEDC" w14:textId="77777777" w:rsidR="00C741C1" w:rsidRPr="001776FF" w:rsidRDefault="00FD3A2A" w:rsidP="00627704">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 a) </w:t>
      </w:r>
      <w:r w:rsidRPr="001776FF">
        <w:rPr>
          <w:rFonts w:ascii="Arial" w:hAnsi="Arial" w:cs="Arial"/>
          <w:b/>
          <w:bCs/>
          <w:sz w:val="22"/>
          <w:szCs w:val="22"/>
        </w:rPr>
        <w:t>Başarısızlık Durumunda Kesinti</w:t>
      </w:r>
      <w:r w:rsidRPr="001776FF">
        <w:rPr>
          <w:rFonts w:ascii="Arial" w:hAnsi="Arial" w:cs="Arial"/>
          <w:sz w:val="22"/>
          <w:szCs w:val="22"/>
        </w:rPr>
        <w:t xml:space="preserve">: Başarısız öğrencilerin, hibe hesabına esas olan toplam gerçekleşen faaliyet gün sayısının </w:t>
      </w:r>
      <w:r w:rsidR="00C741C1" w:rsidRPr="001776FF">
        <w:rPr>
          <w:rFonts w:ascii="Arial" w:hAnsi="Arial" w:cs="Arial"/>
          <w:sz w:val="22"/>
          <w:szCs w:val="22"/>
        </w:rPr>
        <w:t>%5</w:t>
      </w:r>
      <w:r w:rsidRPr="001776FF">
        <w:rPr>
          <w:rFonts w:ascii="Arial" w:hAnsi="Arial" w:cs="Arial"/>
          <w:sz w:val="22"/>
          <w:szCs w:val="22"/>
        </w:rPr>
        <w:t xml:space="preserve">’inden az olmamak üzere başarısızlık ile orantılı kesinti yapılır. Yükseköğretim kurumu başarısızlık nedeniyle yapılacak kesinti oranını ve nedenlerini önceden belirlemeli, hareketliliğe katılacak öğrencilere duyurmalı, öğrenciyle imzalanacak hibe sözleşmesinde hüküm altına almalı ve aynı durumlar için aynı kesinti miktarını eşitlik ve şeffaflık ilkeleri çerçevesinde uygulamalıdır. </w:t>
      </w:r>
    </w:p>
    <w:p w14:paraId="5E9A9197" w14:textId="273505B3" w:rsidR="00C741C1" w:rsidRPr="001776FF" w:rsidRDefault="00FD3A2A" w:rsidP="00627704">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b) </w:t>
      </w:r>
      <w:r w:rsidRPr="001776FF">
        <w:rPr>
          <w:rFonts w:ascii="Arial" w:hAnsi="Arial" w:cs="Arial"/>
          <w:b/>
          <w:bCs/>
          <w:sz w:val="22"/>
          <w:szCs w:val="22"/>
        </w:rPr>
        <w:t>Katılımcı Anketini Doldurmama Durumunda Kesinti:</w:t>
      </w:r>
      <w:r w:rsidRPr="001776FF">
        <w:rPr>
          <w:rFonts w:ascii="Arial" w:hAnsi="Arial" w:cs="Arial"/>
          <w:sz w:val="22"/>
          <w:szCs w:val="22"/>
        </w:rPr>
        <w:t xml:space="preserve"> Teknik sebepler haricinde, katılımcı anketini doldurmayan öğrencilere hibe hesabına esas olan toplam gerçekleşen faaliyet gün sayısının %20’si oranında kesinti yapılır. Tüm kesintiler, gerçekleştirilen faaliyet günü sayısı üzerinden yapılır, Yararlanıcı </w:t>
      </w:r>
      <w:proofErr w:type="spellStart"/>
      <w:r w:rsidRPr="001776FF">
        <w:rPr>
          <w:rFonts w:ascii="Arial" w:hAnsi="Arial" w:cs="Arial"/>
          <w:sz w:val="22"/>
          <w:szCs w:val="22"/>
        </w:rPr>
        <w:t>Modülü’nde</w:t>
      </w:r>
      <w:proofErr w:type="spellEnd"/>
      <w:r w:rsidRPr="001776FF">
        <w:rPr>
          <w:rFonts w:ascii="Arial" w:hAnsi="Arial" w:cs="Arial"/>
          <w:sz w:val="22"/>
          <w:szCs w:val="22"/>
        </w:rPr>
        <w:t xml:space="preserve"> kesinti gün sayısı hibe verilmeyen gün olarak ilgili bölüme girilir ve açıklama bölümüne kesinti gerekçeleri yazılır. </w:t>
      </w:r>
    </w:p>
    <w:p w14:paraId="1CE177A1" w14:textId="1ED1B249" w:rsidR="00FD3A2A" w:rsidRPr="001776FF" w:rsidRDefault="00FD3A2A" w:rsidP="00627704">
      <w:pPr>
        <w:autoSpaceDE w:val="0"/>
        <w:autoSpaceDN w:val="0"/>
        <w:adjustRightInd w:val="0"/>
        <w:spacing w:line="360" w:lineRule="auto"/>
        <w:jc w:val="both"/>
        <w:rPr>
          <w:rFonts w:ascii="Arial" w:hAnsi="Arial" w:cs="Arial"/>
          <w:sz w:val="22"/>
          <w:szCs w:val="22"/>
        </w:rPr>
      </w:pPr>
      <w:r w:rsidRPr="001776FF">
        <w:rPr>
          <w:rFonts w:ascii="Arial" w:hAnsi="Arial" w:cs="Arial"/>
          <w:b/>
          <w:bCs/>
          <w:sz w:val="22"/>
          <w:szCs w:val="22"/>
        </w:rPr>
        <w:t xml:space="preserve">c) Ödenen Hibenin Tamamının İadesi: </w:t>
      </w:r>
      <w:r w:rsidRPr="001776FF">
        <w:rPr>
          <w:rFonts w:ascii="Arial" w:hAnsi="Arial" w:cs="Arial"/>
          <w:sz w:val="22"/>
          <w:szCs w:val="22"/>
        </w:rPr>
        <w:t>Hareketliliğe katılımı kanıtlayan belgelerin (katılım sertifikası veya bunun yerine geçebilecek dönüş sonrası transkript (</w:t>
      </w:r>
      <w:proofErr w:type="spellStart"/>
      <w:r w:rsidRPr="001776FF">
        <w:rPr>
          <w:rFonts w:ascii="Arial" w:hAnsi="Arial" w:cs="Arial"/>
          <w:sz w:val="22"/>
          <w:szCs w:val="22"/>
        </w:rPr>
        <w:t>ToR</w:t>
      </w:r>
      <w:proofErr w:type="spellEnd"/>
      <w:r w:rsidRPr="001776FF">
        <w:rPr>
          <w:rFonts w:ascii="Arial" w:hAnsi="Arial" w:cs="Arial"/>
          <w:sz w:val="22"/>
          <w:szCs w:val="22"/>
        </w:rPr>
        <w:t xml:space="preserve">) teslim edilmemesi durumunda hareketlilik geçersiz sayılır ve öğrenciye hibe ödenmez; başlangıçta ödenen hibe tahsil edilir. Öğrencinin kaydı Yararlanıcı </w:t>
      </w:r>
      <w:proofErr w:type="spellStart"/>
      <w:r w:rsidRPr="001776FF">
        <w:rPr>
          <w:rFonts w:ascii="Arial" w:hAnsi="Arial" w:cs="Arial"/>
          <w:sz w:val="22"/>
          <w:szCs w:val="22"/>
        </w:rPr>
        <w:t>Modülü’ne</w:t>
      </w:r>
      <w:proofErr w:type="spellEnd"/>
      <w:r w:rsidRPr="001776FF">
        <w:rPr>
          <w:rFonts w:ascii="Arial" w:hAnsi="Arial" w:cs="Arial"/>
          <w:sz w:val="22"/>
          <w:szCs w:val="22"/>
        </w:rPr>
        <w:t xml:space="preserve"> (BM) olması gereken hareketlilik süresi olarak girilir. </w:t>
      </w:r>
    </w:p>
    <w:p w14:paraId="10B71FFA" w14:textId="77777777" w:rsidR="00627704" w:rsidRPr="001776FF" w:rsidRDefault="00627704" w:rsidP="00627704">
      <w:pPr>
        <w:autoSpaceDE w:val="0"/>
        <w:autoSpaceDN w:val="0"/>
        <w:adjustRightInd w:val="0"/>
        <w:spacing w:line="360" w:lineRule="auto"/>
        <w:jc w:val="both"/>
        <w:rPr>
          <w:rFonts w:ascii="Arial" w:eastAsiaTheme="minorHAnsi" w:hAnsi="Arial" w:cs="Arial"/>
          <w:b/>
          <w:bCs/>
          <w:color w:val="000000"/>
          <w:sz w:val="22"/>
          <w:szCs w:val="22"/>
          <w:lang w:eastAsia="en-US"/>
        </w:rPr>
      </w:pPr>
      <w:r w:rsidRPr="001776FF">
        <w:rPr>
          <w:rFonts w:ascii="Arial" w:eastAsiaTheme="minorHAnsi" w:hAnsi="Arial" w:cs="Arial"/>
          <w:b/>
          <w:bCs/>
          <w:color w:val="000000"/>
          <w:sz w:val="22"/>
          <w:szCs w:val="22"/>
          <w:lang w:eastAsia="en-US"/>
        </w:rPr>
        <w:t xml:space="preserve">9. Akademik Tanınma </w:t>
      </w:r>
    </w:p>
    <w:p w14:paraId="7743A83F" w14:textId="6F36A58D" w:rsidR="00C741C1" w:rsidRPr="001776FF" w:rsidRDefault="00C741C1" w:rsidP="00994DC2">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color w:val="000000"/>
          <w:sz w:val="22"/>
          <w:szCs w:val="22"/>
          <w:u w:val="single"/>
          <w:lang w:eastAsia="en-US"/>
        </w:rPr>
        <w:t xml:space="preserve">Staj </w:t>
      </w:r>
      <w:proofErr w:type="spellStart"/>
      <w:r w:rsidRPr="001776FF">
        <w:rPr>
          <w:rFonts w:ascii="Arial" w:eastAsiaTheme="minorHAnsi" w:hAnsi="Arial" w:cs="Arial"/>
          <w:color w:val="000000"/>
          <w:sz w:val="22"/>
          <w:szCs w:val="22"/>
          <w:u w:val="single"/>
          <w:lang w:eastAsia="en-US"/>
        </w:rPr>
        <w:t>Hareketliliği</w:t>
      </w:r>
      <w:proofErr w:type="spellEnd"/>
      <w:r w:rsidRPr="001776FF">
        <w:rPr>
          <w:rFonts w:ascii="Arial" w:eastAsiaTheme="minorHAnsi" w:hAnsi="Arial" w:cs="Arial"/>
          <w:color w:val="000000"/>
          <w:sz w:val="22"/>
          <w:szCs w:val="22"/>
          <w:lang w:eastAsia="en-US"/>
        </w:rPr>
        <w:t xml:space="preserve">: Staj faaliyeti </w:t>
      </w:r>
      <w:proofErr w:type="spellStart"/>
      <w:r w:rsidRPr="001776FF">
        <w:rPr>
          <w:rFonts w:ascii="Arial" w:eastAsiaTheme="minorHAnsi" w:hAnsi="Arial" w:cs="Arial"/>
          <w:color w:val="000000"/>
          <w:sz w:val="22"/>
          <w:szCs w:val="22"/>
          <w:lang w:eastAsia="en-US"/>
        </w:rPr>
        <w:t>başlamadan</w:t>
      </w:r>
      <w:proofErr w:type="spellEnd"/>
      <w:r w:rsidRPr="001776FF">
        <w:rPr>
          <w:rFonts w:ascii="Arial" w:eastAsiaTheme="minorHAnsi" w:hAnsi="Arial" w:cs="Arial"/>
          <w:color w:val="000000"/>
          <w:sz w:val="22"/>
          <w:szCs w:val="22"/>
          <w:lang w:eastAsia="en-US"/>
        </w:rPr>
        <w:t xml:space="preserve"> </w:t>
      </w:r>
      <w:proofErr w:type="spellStart"/>
      <w:r w:rsidRPr="001776FF">
        <w:rPr>
          <w:rFonts w:ascii="Arial" w:eastAsiaTheme="minorHAnsi" w:hAnsi="Arial" w:cs="Arial"/>
          <w:color w:val="000000"/>
          <w:sz w:val="22"/>
          <w:szCs w:val="22"/>
          <w:lang w:eastAsia="en-US"/>
        </w:rPr>
        <w:t>önce</w:t>
      </w:r>
      <w:proofErr w:type="spellEnd"/>
      <w:r w:rsidRPr="001776FF">
        <w:rPr>
          <w:rFonts w:ascii="Arial" w:eastAsiaTheme="minorHAnsi" w:hAnsi="Arial" w:cs="Arial"/>
          <w:color w:val="000000"/>
          <w:sz w:val="22"/>
          <w:szCs w:val="22"/>
          <w:lang w:eastAsia="en-US"/>
        </w:rPr>
        <w:t xml:space="preserve"> </w:t>
      </w:r>
      <w:proofErr w:type="spellStart"/>
      <w:r w:rsidRPr="001776FF">
        <w:rPr>
          <w:rFonts w:ascii="Arial" w:eastAsiaTheme="minorHAnsi" w:hAnsi="Arial" w:cs="Arial"/>
          <w:color w:val="000000"/>
          <w:sz w:val="22"/>
          <w:szCs w:val="22"/>
          <w:lang w:eastAsia="en-US"/>
        </w:rPr>
        <w:t>tüm</w:t>
      </w:r>
      <w:proofErr w:type="spellEnd"/>
      <w:r w:rsidRPr="001776FF">
        <w:rPr>
          <w:rFonts w:ascii="Arial" w:eastAsiaTheme="minorHAnsi" w:hAnsi="Arial" w:cs="Arial"/>
          <w:color w:val="000000"/>
          <w:sz w:val="22"/>
          <w:szCs w:val="22"/>
          <w:lang w:eastAsia="en-US"/>
        </w:rPr>
        <w:t xml:space="preserve"> taraflarca </w:t>
      </w:r>
      <w:r w:rsidRPr="001776FF">
        <w:rPr>
          <w:rFonts w:ascii="Arial" w:eastAsiaTheme="minorHAnsi" w:hAnsi="Arial" w:cs="Arial"/>
          <w:b/>
          <w:bCs/>
          <w:color w:val="000000"/>
          <w:sz w:val="22"/>
          <w:szCs w:val="22"/>
          <w:lang w:eastAsia="en-US"/>
        </w:rPr>
        <w:t xml:space="preserve">Staj </w:t>
      </w:r>
      <w:proofErr w:type="spellStart"/>
      <w:r w:rsidRPr="001776FF">
        <w:rPr>
          <w:rFonts w:ascii="Arial" w:eastAsiaTheme="minorHAnsi" w:hAnsi="Arial" w:cs="Arial"/>
          <w:b/>
          <w:bCs/>
          <w:color w:val="000000"/>
          <w:sz w:val="22"/>
          <w:szCs w:val="22"/>
          <w:lang w:eastAsia="en-US"/>
        </w:rPr>
        <w:t>Hareketliliği</w:t>
      </w:r>
      <w:proofErr w:type="spellEnd"/>
      <w:r w:rsidRPr="001776FF">
        <w:rPr>
          <w:rFonts w:ascii="Arial" w:eastAsiaTheme="minorHAnsi" w:hAnsi="Arial" w:cs="Arial"/>
          <w:b/>
          <w:bCs/>
          <w:color w:val="000000"/>
          <w:sz w:val="22"/>
          <w:szCs w:val="22"/>
          <w:lang w:eastAsia="en-US"/>
        </w:rPr>
        <w:t xml:space="preserve"> </w:t>
      </w:r>
      <w:proofErr w:type="spellStart"/>
      <w:r w:rsidRPr="001776FF">
        <w:rPr>
          <w:rFonts w:ascii="Arial" w:eastAsiaTheme="minorHAnsi" w:hAnsi="Arial" w:cs="Arial"/>
          <w:b/>
          <w:bCs/>
          <w:color w:val="000000"/>
          <w:sz w:val="22"/>
          <w:szCs w:val="22"/>
          <w:lang w:eastAsia="en-US"/>
        </w:rPr>
        <w:t>İçin</w:t>
      </w:r>
      <w:proofErr w:type="spellEnd"/>
      <w:r w:rsidRPr="001776FF">
        <w:rPr>
          <w:rFonts w:ascii="Arial" w:eastAsiaTheme="minorHAnsi" w:hAnsi="Arial" w:cs="Arial"/>
          <w:b/>
          <w:bCs/>
          <w:color w:val="000000"/>
          <w:sz w:val="22"/>
          <w:szCs w:val="22"/>
          <w:lang w:eastAsia="en-US"/>
        </w:rPr>
        <w:t xml:space="preserve"> </w:t>
      </w:r>
      <w:proofErr w:type="spellStart"/>
      <w:r w:rsidRPr="001776FF">
        <w:rPr>
          <w:rFonts w:ascii="Arial" w:eastAsiaTheme="minorHAnsi" w:hAnsi="Arial" w:cs="Arial"/>
          <w:b/>
          <w:bCs/>
          <w:color w:val="000000"/>
          <w:sz w:val="22"/>
          <w:szCs w:val="22"/>
          <w:lang w:eastAsia="en-US"/>
        </w:rPr>
        <w:t>Öğrenim</w:t>
      </w:r>
      <w:proofErr w:type="spellEnd"/>
      <w:r w:rsidRPr="001776FF">
        <w:rPr>
          <w:rFonts w:ascii="Arial" w:eastAsiaTheme="minorHAnsi" w:hAnsi="Arial" w:cs="Arial"/>
          <w:b/>
          <w:bCs/>
          <w:color w:val="000000"/>
          <w:sz w:val="22"/>
          <w:szCs w:val="22"/>
          <w:lang w:eastAsia="en-US"/>
        </w:rPr>
        <w:t xml:space="preserve"> </w:t>
      </w:r>
      <w:proofErr w:type="spellStart"/>
      <w:r w:rsidRPr="001776FF">
        <w:rPr>
          <w:rFonts w:ascii="Arial" w:eastAsiaTheme="minorHAnsi" w:hAnsi="Arial" w:cs="Arial"/>
          <w:b/>
          <w:bCs/>
          <w:color w:val="000000"/>
          <w:sz w:val="22"/>
          <w:szCs w:val="22"/>
          <w:lang w:eastAsia="en-US"/>
        </w:rPr>
        <w:t>Anlaşması</w:t>
      </w:r>
      <w:proofErr w:type="spellEnd"/>
      <w:r w:rsidRPr="001776FF">
        <w:rPr>
          <w:rFonts w:ascii="Arial" w:eastAsiaTheme="minorHAnsi" w:hAnsi="Arial" w:cs="Arial"/>
          <w:b/>
          <w:bCs/>
          <w:color w:val="000000"/>
          <w:sz w:val="22"/>
          <w:szCs w:val="22"/>
          <w:lang w:eastAsia="en-US"/>
        </w:rPr>
        <w:t xml:space="preserve"> (Learning </w:t>
      </w:r>
      <w:proofErr w:type="spellStart"/>
      <w:r w:rsidRPr="001776FF">
        <w:rPr>
          <w:rFonts w:ascii="Arial" w:eastAsiaTheme="minorHAnsi" w:hAnsi="Arial" w:cs="Arial"/>
          <w:b/>
          <w:bCs/>
          <w:color w:val="000000"/>
          <w:sz w:val="22"/>
          <w:szCs w:val="22"/>
          <w:lang w:eastAsia="en-US"/>
        </w:rPr>
        <w:t>Agreement</w:t>
      </w:r>
      <w:proofErr w:type="spellEnd"/>
      <w:r w:rsidRPr="001776FF">
        <w:rPr>
          <w:rFonts w:ascii="Arial" w:eastAsiaTheme="minorHAnsi" w:hAnsi="Arial" w:cs="Arial"/>
          <w:b/>
          <w:bCs/>
          <w:color w:val="000000"/>
          <w:sz w:val="22"/>
          <w:szCs w:val="22"/>
          <w:lang w:eastAsia="en-US"/>
        </w:rPr>
        <w:t xml:space="preserve"> </w:t>
      </w:r>
      <w:proofErr w:type="spellStart"/>
      <w:r w:rsidRPr="001776FF">
        <w:rPr>
          <w:rFonts w:ascii="Arial" w:eastAsiaTheme="minorHAnsi" w:hAnsi="Arial" w:cs="Arial"/>
          <w:b/>
          <w:bCs/>
          <w:color w:val="000000"/>
          <w:sz w:val="22"/>
          <w:szCs w:val="22"/>
          <w:lang w:eastAsia="en-US"/>
        </w:rPr>
        <w:t>for</w:t>
      </w:r>
      <w:proofErr w:type="spellEnd"/>
      <w:r w:rsidRPr="001776FF">
        <w:rPr>
          <w:rFonts w:ascii="Arial" w:eastAsiaTheme="minorHAnsi" w:hAnsi="Arial" w:cs="Arial"/>
          <w:b/>
          <w:bCs/>
          <w:color w:val="000000"/>
          <w:sz w:val="22"/>
          <w:szCs w:val="22"/>
          <w:lang w:eastAsia="en-US"/>
        </w:rPr>
        <w:t xml:space="preserve"> </w:t>
      </w:r>
      <w:proofErr w:type="spellStart"/>
      <w:r w:rsidRPr="001776FF">
        <w:rPr>
          <w:rFonts w:ascii="Arial" w:eastAsiaTheme="minorHAnsi" w:hAnsi="Arial" w:cs="Arial"/>
          <w:b/>
          <w:bCs/>
          <w:color w:val="000000"/>
          <w:sz w:val="22"/>
          <w:szCs w:val="22"/>
          <w:lang w:eastAsia="en-US"/>
        </w:rPr>
        <w:t>Traineeship</w:t>
      </w:r>
      <w:proofErr w:type="spellEnd"/>
      <w:r w:rsidRPr="001776FF">
        <w:rPr>
          <w:rFonts w:ascii="Arial" w:eastAsiaTheme="minorHAnsi" w:hAnsi="Arial" w:cs="Arial"/>
          <w:b/>
          <w:bCs/>
          <w:color w:val="000000"/>
          <w:sz w:val="22"/>
          <w:szCs w:val="22"/>
          <w:lang w:eastAsia="en-US"/>
        </w:rPr>
        <w:t xml:space="preserve">) </w:t>
      </w:r>
      <w:r w:rsidRPr="001776FF">
        <w:rPr>
          <w:rFonts w:ascii="Arial" w:eastAsiaTheme="minorHAnsi" w:hAnsi="Arial" w:cs="Arial"/>
          <w:color w:val="000000"/>
          <w:sz w:val="22"/>
          <w:szCs w:val="22"/>
          <w:lang w:eastAsia="en-US"/>
        </w:rPr>
        <w:t>imzalanmalıdır. 202</w:t>
      </w:r>
      <w:r w:rsidR="00676FF4" w:rsidRPr="001776FF">
        <w:rPr>
          <w:rFonts w:ascii="Arial" w:eastAsiaTheme="minorHAnsi" w:hAnsi="Arial" w:cs="Arial"/>
          <w:color w:val="000000"/>
          <w:sz w:val="22"/>
          <w:szCs w:val="22"/>
          <w:lang w:eastAsia="en-US"/>
        </w:rPr>
        <w:t>3</w:t>
      </w:r>
      <w:r w:rsidRPr="001776FF">
        <w:rPr>
          <w:rFonts w:ascii="Arial" w:eastAsiaTheme="minorHAnsi" w:hAnsi="Arial" w:cs="Arial"/>
          <w:color w:val="000000"/>
          <w:sz w:val="22"/>
          <w:szCs w:val="22"/>
          <w:lang w:eastAsia="en-US"/>
        </w:rPr>
        <w:t xml:space="preserve"> </w:t>
      </w:r>
      <w:proofErr w:type="spellStart"/>
      <w:r w:rsidRPr="001776FF">
        <w:rPr>
          <w:rFonts w:ascii="Arial" w:eastAsiaTheme="minorHAnsi" w:hAnsi="Arial" w:cs="Arial"/>
          <w:color w:val="000000"/>
          <w:sz w:val="22"/>
          <w:szCs w:val="22"/>
          <w:lang w:eastAsia="en-US"/>
        </w:rPr>
        <w:t>çağrı</w:t>
      </w:r>
      <w:proofErr w:type="spellEnd"/>
      <w:r w:rsidRPr="001776FF">
        <w:rPr>
          <w:rFonts w:ascii="Arial" w:eastAsiaTheme="minorHAnsi" w:hAnsi="Arial" w:cs="Arial"/>
          <w:color w:val="000000"/>
          <w:sz w:val="22"/>
          <w:szCs w:val="22"/>
          <w:lang w:eastAsia="en-US"/>
        </w:rPr>
        <w:t xml:space="preserve"> yılı </w:t>
      </w:r>
      <w:proofErr w:type="spellStart"/>
      <w:r w:rsidRPr="001776FF">
        <w:rPr>
          <w:rFonts w:ascii="Arial" w:eastAsiaTheme="minorHAnsi" w:hAnsi="Arial" w:cs="Arial"/>
          <w:color w:val="000000"/>
          <w:sz w:val="22"/>
          <w:szCs w:val="22"/>
          <w:lang w:eastAsia="en-US"/>
        </w:rPr>
        <w:t>için</w:t>
      </w:r>
      <w:proofErr w:type="spellEnd"/>
      <w:r w:rsidRPr="001776FF">
        <w:rPr>
          <w:rFonts w:ascii="Arial" w:eastAsiaTheme="minorHAnsi" w:hAnsi="Arial" w:cs="Arial"/>
          <w:color w:val="000000"/>
          <w:sz w:val="22"/>
          <w:szCs w:val="22"/>
          <w:lang w:eastAsia="en-US"/>
        </w:rPr>
        <w:t xml:space="preserve"> staj </w:t>
      </w:r>
      <w:proofErr w:type="spellStart"/>
      <w:r w:rsidRPr="001776FF">
        <w:rPr>
          <w:rFonts w:ascii="Arial" w:eastAsiaTheme="minorHAnsi" w:hAnsi="Arial" w:cs="Arial"/>
          <w:color w:val="000000"/>
          <w:sz w:val="22"/>
          <w:szCs w:val="22"/>
          <w:lang w:eastAsia="en-US"/>
        </w:rPr>
        <w:t>anlaşmalarının</w:t>
      </w:r>
      <w:proofErr w:type="spellEnd"/>
      <w:r w:rsidRPr="001776FF">
        <w:rPr>
          <w:rFonts w:ascii="Arial" w:eastAsiaTheme="minorHAnsi" w:hAnsi="Arial" w:cs="Arial"/>
          <w:color w:val="000000"/>
          <w:sz w:val="22"/>
          <w:szCs w:val="22"/>
          <w:lang w:eastAsia="en-US"/>
        </w:rPr>
        <w:t xml:space="preserve"> imzalanması EWP </w:t>
      </w:r>
      <w:proofErr w:type="spellStart"/>
      <w:r w:rsidRPr="001776FF">
        <w:rPr>
          <w:rFonts w:ascii="Arial" w:eastAsiaTheme="minorHAnsi" w:hAnsi="Arial" w:cs="Arial"/>
          <w:color w:val="000000"/>
          <w:sz w:val="22"/>
          <w:szCs w:val="22"/>
          <w:lang w:eastAsia="en-US"/>
        </w:rPr>
        <w:t>üzerinden</w:t>
      </w:r>
      <w:proofErr w:type="spellEnd"/>
      <w:r w:rsidRPr="001776FF">
        <w:rPr>
          <w:rFonts w:ascii="Arial" w:eastAsiaTheme="minorHAnsi" w:hAnsi="Arial" w:cs="Arial"/>
          <w:color w:val="000000"/>
          <w:sz w:val="22"/>
          <w:szCs w:val="22"/>
          <w:lang w:eastAsia="en-US"/>
        </w:rPr>
        <w:t xml:space="preserve"> </w:t>
      </w:r>
      <w:proofErr w:type="spellStart"/>
      <w:r w:rsidRPr="001776FF">
        <w:rPr>
          <w:rFonts w:ascii="Arial" w:eastAsiaTheme="minorHAnsi" w:hAnsi="Arial" w:cs="Arial"/>
          <w:color w:val="000000"/>
          <w:sz w:val="22"/>
          <w:szCs w:val="22"/>
          <w:lang w:eastAsia="en-US"/>
        </w:rPr>
        <w:t>çevrimiçi</w:t>
      </w:r>
      <w:proofErr w:type="spellEnd"/>
      <w:r w:rsidRPr="001776FF">
        <w:rPr>
          <w:rFonts w:ascii="Arial" w:eastAsiaTheme="minorHAnsi" w:hAnsi="Arial" w:cs="Arial"/>
          <w:color w:val="000000"/>
          <w:sz w:val="22"/>
          <w:szCs w:val="22"/>
          <w:lang w:eastAsia="en-US"/>
        </w:rPr>
        <w:t xml:space="preserve"> olarak </w:t>
      </w:r>
      <w:proofErr w:type="spellStart"/>
      <w:r w:rsidRPr="001776FF">
        <w:rPr>
          <w:rFonts w:ascii="Arial" w:eastAsiaTheme="minorHAnsi" w:hAnsi="Arial" w:cs="Arial"/>
          <w:color w:val="000000"/>
          <w:sz w:val="22"/>
          <w:szCs w:val="22"/>
          <w:lang w:eastAsia="en-US"/>
        </w:rPr>
        <w:t>değil</w:t>
      </w:r>
      <w:proofErr w:type="spellEnd"/>
      <w:r w:rsidRPr="001776FF">
        <w:rPr>
          <w:rFonts w:ascii="Arial" w:eastAsiaTheme="minorHAnsi" w:hAnsi="Arial" w:cs="Arial"/>
          <w:color w:val="000000"/>
          <w:sz w:val="22"/>
          <w:szCs w:val="22"/>
          <w:lang w:eastAsia="en-US"/>
        </w:rPr>
        <w:t xml:space="preserve"> basılı olarak </w:t>
      </w:r>
      <w:proofErr w:type="spellStart"/>
      <w:r w:rsidRPr="001776FF">
        <w:rPr>
          <w:rFonts w:ascii="Arial" w:eastAsiaTheme="minorHAnsi" w:hAnsi="Arial" w:cs="Arial"/>
          <w:color w:val="000000"/>
          <w:sz w:val="22"/>
          <w:szCs w:val="22"/>
          <w:lang w:eastAsia="en-US"/>
        </w:rPr>
        <w:t>gerçekleştirilecektir</w:t>
      </w:r>
      <w:proofErr w:type="spellEnd"/>
      <w:r w:rsidRPr="001776FF">
        <w:rPr>
          <w:rFonts w:ascii="Arial" w:eastAsiaTheme="minorHAnsi" w:hAnsi="Arial" w:cs="Arial"/>
          <w:color w:val="000000"/>
          <w:sz w:val="22"/>
          <w:szCs w:val="22"/>
          <w:lang w:eastAsia="en-US"/>
        </w:rPr>
        <w:t xml:space="preserve">. </w:t>
      </w:r>
      <w:proofErr w:type="spellStart"/>
      <w:r w:rsidRPr="001776FF">
        <w:rPr>
          <w:rFonts w:ascii="Arial" w:eastAsiaTheme="minorHAnsi" w:hAnsi="Arial" w:cs="Arial"/>
          <w:color w:val="000000"/>
          <w:sz w:val="22"/>
          <w:szCs w:val="22"/>
          <w:lang w:eastAsia="en-US"/>
        </w:rPr>
        <w:t>Gönderen</w:t>
      </w:r>
      <w:proofErr w:type="spellEnd"/>
      <w:r w:rsidRPr="001776FF">
        <w:rPr>
          <w:rFonts w:ascii="Arial" w:eastAsiaTheme="minorHAnsi" w:hAnsi="Arial" w:cs="Arial"/>
          <w:color w:val="000000"/>
          <w:sz w:val="22"/>
          <w:szCs w:val="22"/>
          <w:lang w:eastAsia="en-US"/>
        </w:rPr>
        <w:t xml:space="preserve"> </w:t>
      </w:r>
      <w:proofErr w:type="spellStart"/>
      <w:r w:rsidRPr="001776FF">
        <w:rPr>
          <w:rFonts w:ascii="Arial" w:eastAsiaTheme="minorHAnsi" w:hAnsi="Arial" w:cs="Arial"/>
          <w:color w:val="000000"/>
          <w:sz w:val="22"/>
          <w:szCs w:val="22"/>
          <w:lang w:eastAsia="en-US"/>
        </w:rPr>
        <w:t>yükseköğretim</w:t>
      </w:r>
      <w:proofErr w:type="spellEnd"/>
      <w:r w:rsidRPr="001776FF">
        <w:rPr>
          <w:rFonts w:ascii="Arial" w:eastAsiaTheme="minorHAnsi" w:hAnsi="Arial" w:cs="Arial"/>
          <w:color w:val="000000"/>
          <w:sz w:val="22"/>
          <w:szCs w:val="22"/>
          <w:lang w:eastAsia="en-US"/>
        </w:rPr>
        <w:t xml:space="preserve"> kurumu, bu </w:t>
      </w:r>
      <w:proofErr w:type="spellStart"/>
      <w:r w:rsidRPr="001776FF">
        <w:rPr>
          <w:rFonts w:ascii="Arial" w:eastAsiaTheme="minorHAnsi" w:hAnsi="Arial" w:cs="Arial"/>
          <w:color w:val="000000"/>
          <w:sz w:val="22"/>
          <w:szCs w:val="22"/>
          <w:lang w:eastAsia="en-US"/>
        </w:rPr>
        <w:t>anlaşmada</w:t>
      </w:r>
      <w:proofErr w:type="spellEnd"/>
      <w:r w:rsidRPr="001776FF">
        <w:rPr>
          <w:rFonts w:ascii="Arial" w:eastAsiaTheme="minorHAnsi" w:hAnsi="Arial" w:cs="Arial"/>
          <w:color w:val="000000"/>
          <w:sz w:val="22"/>
          <w:szCs w:val="22"/>
          <w:lang w:eastAsia="en-US"/>
        </w:rPr>
        <w:t xml:space="preserve"> belirtilen iş programında </w:t>
      </w:r>
      <w:proofErr w:type="spellStart"/>
      <w:r w:rsidRPr="001776FF">
        <w:rPr>
          <w:rFonts w:ascii="Arial" w:eastAsiaTheme="minorHAnsi" w:hAnsi="Arial" w:cs="Arial"/>
          <w:color w:val="000000"/>
          <w:sz w:val="22"/>
          <w:szCs w:val="22"/>
          <w:lang w:eastAsia="en-US"/>
        </w:rPr>
        <w:t>öğrencinin</w:t>
      </w:r>
      <w:proofErr w:type="spellEnd"/>
      <w:r w:rsidRPr="001776FF">
        <w:rPr>
          <w:rFonts w:ascii="Arial" w:eastAsiaTheme="minorHAnsi" w:hAnsi="Arial" w:cs="Arial"/>
          <w:color w:val="000000"/>
          <w:sz w:val="22"/>
          <w:szCs w:val="22"/>
          <w:lang w:eastAsia="en-US"/>
        </w:rPr>
        <w:t xml:space="preserve"> </w:t>
      </w:r>
      <w:proofErr w:type="spellStart"/>
      <w:r w:rsidRPr="001776FF">
        <w:rPr>
          <w:rFonts w:ascii="Arial" w:eastAsiaTheme="minorHAnsi" w:hAnsi="Arial" w:cs="Arial"/>
          <w:color w:val="000000"/>
          <w:sz w:val="22"/>
          <w:szCs w:val="22"/>
          <w:lang w:eastAsia="en-US"/>
        </w:rPr>
        <w:t>başarılı</w:t>
      </w:r>
      <w:proofErr w:type="spellEnd"/>
      <w:r w:rsidRPr="001776FF">
        <w:rPr>
          <w:rFonts w:ascii="Arial" w:eastAsiaTheme="minorHAnsi" w:hAnsi="Arial" w:cs="Arial"/>
          <w:color w:val="000000"/>
          <w:sz w:val="22"/>
          <w:szCs w:val="22"/>
          <w:lang w:eastAsia="en-US"/>
        </w:rPr>
        <w:t xml:space="preserve"> olması durumunda tam tanınmanın </w:t>
      </w:r>
      <w:proofErr w:type="spellStart"/>
      <w:r w:rsidRPr="001776FF">
        <w:rPr>
          <w:rFonts w:ascii="Arial" w:eastAsiaTheme="minorHAnsi" w:hAnsi="Arial" w:cs="Arial"/>
          <w:color w:val="000000"/>
          <w:sz w:val="22"/>
          <w:szCs w:val="22"/>
          <w:lang w:eastAsia="en-US"/>
        </w:rPr>
        <w:t>sağlanacağını</w:t>
      </w:r>
      <w:proofErr w:type="spellEnd"/>
      <w:r w:rsidRPr="001776FF">
        <w:rPr>
          <w:rFonts w:ascii="Arial" w:eastAsiaTheme="minorHAnsi" w:hAnsi="Arial" w:cs="Arial"/>
          <w:color w:val="000000"/>
          <w:sz w:val="22"/>
          <w:szCs w:val="22"/>
          <w:lang w:eastAsia="en-US"/>
        </w:rPr>
        <w:t xml:space="preserve"> garanti eder. </w:t>
      </w:r>
      <w:r w:rsidR="00FE3A2F" w:rsidRPr="001776FF">
        <w:rPr>
          <w:rFonts w:ascii="Arial" w:hAnsi="Arial" w:cs="Arial"/>
          <w:sz w:val="22"/>
          <w:szCs w:val="22"/>
        </w:rPr>
        <w:t xml:space="preserve">Öğrencinin müfredat programı kapsamındaki staj süresinin kendi kurumu tarafından tam olarak ve tercihen AKTS kredileri kullanılarak tanınması gereklidir. Stajın müfredat programının parçası olmadığı hallerde ise, yükseköğretim kurumu tanımayı, yurtdışında yapılan staj faaliyetini Diploma Eki’ne kaydetmek suretiyle gerçekleştirir. </w:t>
      </w:r>
    </w:p>
    <w:p w14:paraId="0CA853EF" w14:textId="1E7A0983" w:rsidR="00C741C1" w:rsidRPr="001776FF" w:rsidRDefault="00FE3A2F" w:rsidP="00994DC2">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Akademik tanınmayı garanti etmek üzere, öğrenci gitmeden önce staj faaliyetinin öğrencisi olunan programda nasıl tanınacağına ilişkin bölüm/fakülte/enstitü kurul kararı alınmalıdır. Staj yapılacak kurumun ve staj içeriğinin değerlendirilmesi ve onaylanması konusunda öğrencisi olunan bölüm yetkilidir. Öğrenim anlaşmasını imzalama yetkisi, içeriğin uygunluğunu ve </w:t>
      </w:r>
      <w:r w:rsidRPr="001776FF">
        <w:rPr>
          <w:rFonts w:ascii="Arial" w:hAnsi="Arial" w:cs="Arial"/>
          <w:sz w:val="22"/>
          <w:szCs w:val="22"/>
        </w:rPr>
        <w:lastRenderedPageBreak/>
        <w:t xml:space="preserve">akademik tanınmanın garanti edileceğini yükseköğretim kurumu adına taahhüt etmeye yetkili kişi olmalıdır. </w:t>
      </w:r>
    </w:p>
    <w:p w14:paraId="5C526E0B" w14:textId="4ACBA0A9" w:rsidR="00FE3A2F" w:rsidRPr="001776FF" w:rsidRDefault="00FE3A2F" w:rsidP="00994DC2">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Gerek öğrenim gerek staj hareketliliği için tam tanınmanın sağlanması önemli bir ECHE yükümlülüğü olup, bu yükümlülüğün sistematik bir biçimde ihlali ilgili yükseköğretim kurumunun </w:t>
      </w:r>
      <w:proofErr w:type="spellStart"/>
      <w:r w:rsidRPr="001776FF">
        <w:rPr>
          <w:rFonts w:ascii="Arial" w:hAnsi="Arial" w:cs="Arial"/>
          <w:sz w:val="22"/>
          <w:szCs w:val="22"/>
        </w:rPr>
        <w:t>ECHE’sinin</w:t>
      </w:r>
      <w:proofErr w:type="spellEnd"/>
      <w:r w:rsidRPr="001776FF">
        <w:rPr>
          <w:rFonts w:ascii="Arial" w:hAnsi="Arial" w:cs="Arial"/>
          <w:sz w:val="22"/>
          <w:szCs w:val="22"/>
        </w:rPr>
        <w:t xml:space="preserve"> iptal edilmesine neden olabilir. </w:t>
      </w:r>
    </w:p>
    <w:p w14:paraId="1052779A" w14:textId="77777777" w:rsidR="00676FF4" w:rsidRPr="001776FF" w:rsidRDefault="00676FF4" w:rsidP="00994DC2">
      <w:pPr>
        <w:autoSpaceDE w:val="0"/>
        <w:autoSpaceDN w:val="0"/>
        <w:adjustRightInd w:val="0"/>
        <w:spacing w:line="360" w:lineRule="auto"/>
        <w:jc w:val="both"/>
        <w:rPr>
          <w:rFonts w:ascii="Arial" w:eastAsiaTheme="minorHAnsi" w:hAnsi="Arial" w:cs="Arial"/>
          <w:b/>
          <w:bCs/>
          <w:color w:val="000000"/>
          <w:sz w:val="22"/>
          <w:szCs w:val="22"/>
          <w:lang w:eastAsia="en-US"/>
        </w:rPr>
      </w:pPr>
    </w:p>
    <w:p w14:paraId="4574018D" w14:textId="77777777" w:rsidR="00676FF4" w:rsidRPr="001776FF" w:rsidRDefault="00676FF4" w:rsidP="00994DC2">
      <w:pPr>
        <w:autoSpaceDE w:val="0"/>
        <w:autoSpaceDN w:val="0"/>
        <w:adjustRightInd w:val="0"/>
        <w:spacing w:line="360" w:lineRule="auto"/>
        <w:jc w:val="both"/>
        <w:rPr>
          <w:rFonts w:ascii="Arial" w:eastAsiaTheme="minorHAnsi" w:hAnsi="Arial" w:cs="Arial"/>
          <w:b/>
          <w:bCs/>
          <w:color w:val="000000"/>
          <w:sz w:val="22"/>
          <w:szCs w:val="22"/>
          <w:lang w:eastAsia="en-US"/>
        </w:rPr>
      </w:pPr>
    </w:p>
    <w:p w14:paraId="0ED19E35" w14:textId="77777777" w:rsidR="0010485F" w:rsidRPr="001776FF" w:rsidRDefault="0010485F" w:rsidP="00994DC2">
      <w:pPr>
        <w:autoSpaceDE w:val="0"/>
        <w:autoSpaceDN w:val="0"/>
        <w:adjustRightInd w:val="0"/>
        <w:spacing w:line="360" w:lineRule="auto"/>
        <w:jc w:val="both"/>
        <w:rPr>
          <w:rFonts w:ascii="Arial" w:eastAsiaTheme="minorHAnsi" w:hAnsi="Arial" w:cs="Arial"/>
          <w:b/>
          <w:bCs/>
          <w:color w:val="000000"/>
          <w:sz w:val="22"/>
          <w:szCs w:val="22"/>
          <w:lang w:eastAsia="en-US"/>
        </w:rPr>
      </w:pPr>
    </w:p>
    <w:p w14:paraId="6C13DFA6" w14:textId="77777777" w:rsidR="00676FF4" w:rsidRPr="001776FF" w:rsidRDefault="00676FF4" w:rsidP="00994DC2">
      <w:pPr>
        <w:autoSpaceDE w:val="0"/>
        <w:autoSpaceDN w:val="0"/>
        <w:adjustRightInd w:val="0"/>
        <w:spacing w:line="360" w:lineRule="auto"/>
        <w:jc w:val="both"/>
        <w:rPr>
          <w:rFonts w:ascii="Arial" w:eastAsiaTheme="minorHAnsi" w:hAnsi="Arial" w:cs="Arial"/>
          <w:b/>
          <w:bCs/>
          <w:color w:val="000000"/>
          <w:sz w:val="22"/>
          <w:szCs w:val="22"/>
          <w:lang w:eastAsia="en-US"/>
        </w:rPr>
      </w:pPr>
    </w:p>
    <w:p w14:paraId="61548CFC" w14:textId="0E6C4EB3" w:rsidR="00994DC2" w:rsidRPr="001776FF" w:rsidRDefault="00994DC2" w:rsidP="00994DC2">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 xml:space="preserve">10. Çevrimiçi Dil Desteği (OLS) </w:t>
      </w:r>
    </w:p>
    <w:p w14:paraId="03B19C75" w14:textId="77777777" w:rsidR="00994DC2" w:rsidRPr="001776FF" w:rsidRDefault="00994DC2" w:rsidP="00994DC2">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 xml:space="preserve">10.1. Çevrimiçi Dil Desteğinin Kapsamı </w:t>
      </w:r>
    </w:p>
    <w:p w14:paraId="4FCBE01D" w14:textId="77777777" w:rsidR="00FE3A2F" w:rsidRPr="001776FF" w:rsidRDefault="00FE3A2F" w:rsidP="00994DC2">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Yükseköğretim alanında hareketlilik faaliyetlerinden yararlanacak öğrenci ve personel için, Avrupa Komisyonunun “EU Academy” adlı Kurumsal öğrenim yönetim platformu üzerinden destek sağlanacaktır. Söz konusu sistem zaman içerisinde kademeli olarak, AB Üye Devletleri ve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ve ESC programıyla ilişkili ülkelerin 29 resmi dilinin tamamında dil öğrenme hizmeti sunacaktır. </w:t>
      </w:r>
    </w:p>
    <w:p w14:paraId="41DC8F23" w14:textId="7C044A90" w:rsidR="00C741C1" w:rsidRPr="001776FF" w:rsidRDefault="00994DC2" w:rsidP="00994DC2">
      <w:pPr>
        <w:autoSpaceDE w:val="0"/>
        <w:autoSpaceDN w:val="0"/>
        <w:adjustRightInd w:val="0"/>
        <w:spacing w:line="360" w:lineRule="auto"/>
        <w:jc w:val="both"/>
        <w:rPr>
          <w:rFonts w:ascii="Arial" w:eastAsiaTheme="minorHAnsi" w:hAnsi="Arial" w:cs="Arial"/>
          <w:b/>
          <w:bCs/>
          <w:color w:val="000000"/>
          <w:sz w:val="22"/>
          <w:szCs w:val="22"/>
          <w:lang w:eastAsia="en-US"/>
        </w:rPr>
      </w:pPr>
      <w:r w:rsidRPr="001776FF">
        <w:rPr>
          <w:rFonts w:ascii="Arial" w:eastAsiaTheme="minorHAnsi" w:hAnsi="Arial" w:cs="Arial"/>
          <w:b/>
          <w:bCs/>
          <w:color w:val="000000"/>
          <w:sz w:val="22"/>
          <w:szCs w:val="22"/>
          <w:lang w:eastAsia="en-US"/>
        </w:rPr>
        <w:t xml:space="preserve">10.2. Çevrimiçi Dil Sınavları ve Kurslarına Katılım </w:t>
      </w:r>
    </w:p>
    <w:p w14:paraId="4795916E" w14:textId="77777777" w:rsidR="00994DC2" w:rsidRPr="001776FF" w:rsidRDefault="00994DC2" w:rsidP="00994DC2">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color w:val="000000"/>
          <w:sz w:val="22"/>
          <w:szCs w:val="22"/>
          <w:lang w:eastAsia="en-US"/>
        </w:rPr>
        <w:t xml:space="preserve">Öğrencilerin sınav ve dil kursuna katılabilmeleri yükseköğretim kurumları tarafından sağlanmaktadır. Yükseköğretim kurumu gidiş öncesinde ve hareketlilik bitiminde zorunlu sınavları öğrenciye atamakla yükümlüdür. Yükseköğretim kurumu kendisine tahsis edilen sınav haklarını, OLS sistemi vasıtasıyla, her dil için, o dilde faaliyet gerçekleştirecek öğrencilerine tanımlar. Kurs alacak öğrencilere kurs lisanslarını ayrıca tanımlar. </w:t>
      </w:r>
    </w:p>
    <w:p w14:paraId="31269B33" w14:textId="721244EC" w:rsidR="00FE3A2F" w:rsidRPr="001776FF" w:rsidRDefault="00994DC2" w:rsidP="00994DC2">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color w:val="000000"/>
          <w:sz w:val="22"/>
          <w:szCs w:val="22"/>
          <w:lang w:eastAsia="en-US"/>
        </w:rPr>
        <w:t xml:space="preserve">Öğrencilere lisans verme işlemleri öğrencilerin e-posta adreslerinin sisteme girilmesi ile mümkün olur. Öğrenciler, e-posta adreslerine gönderilen web sayfası bağlantısı üzerinden sınavlarını ve kurslarını alırlar. </w:t>
      </w:r>
    </w:p>
    <w:p w14:paraId="311CCF8A" w14:textId="77777777" w:rsidR="00422264" w:rsidRPr="001776FF" w:rsidRDefault="00422264" w:rsidP="00422264">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 xml:space="preserve">11. Planlanan Faaliyet Dönemi Tamamlanmadan Dönülmesi </w:t>
      </w:r>
    </w:p>
    <w:p w14:paraId="63A1D70D" w14:textId="77777777" w:rsidR="00C741C1" w:rsidRPr="001776FF" w:rsidRDefault="00FE3A2F" w:rsidP="00BC79C8">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Öğrencilerin, planlanan hareketlilik faaliyetinden erken dönmesi durumunda aşağıdaki olasılıklar söz konusudur: </w:t>
      </w:r>
    </w:p>
    <w:p w14:paraId="7E97CC96" w14:textId="20908743" w:rsidR="00C741C1" w:rsidRPr="001776FF" w:rsidRDefault="00FE3A2F" w:rsidP="00D46B49">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1. Hareketlilik türü için bu el kitabında belirtilen asgari sürenin tamamlanması ancak planlanan faaliyet süresinden erken dönülmesi durumunda öğrencinin yurtdışında kaldığı süre karşılığı hibe miktarı öğrenciye verilir. Kalınan süre karşılığı için hesaplanan hibeden fazla ödeme yapılmışsa, fazla miktarın iadesi istenir.</w:t>
      </w:r>
    </w:p>
    <w:p w14:paraId="20C6A2F1" w14:textId="70F6C31F" w:rsidR="00C741C1" w:rsidRPr="001776FF" w:rsidRDefault="00FE3A2F" w:rsidP="00D46B49">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lastRenderedPageBreak/>
        <w:t xml:space="preserve">2. Bu el kitabında belirtilen asgari süreler tamamlanmadan hareketlilikten dönülmüşse, söz konusu hareketlilik için hibe ödemesi yapılmaz. Ancak Yararlanıcı Modülüne (BM) bu öğrenci için giriş yapılır. Yapılan ödemeler (varsa seyahat dâhil) iade alınır. </w:t>
      </w:r>
    </w:p>
    <w:p w14:paraId="3952BD12" w14:textId="6A323B93" w:rsidR="00FE3A2F" w:rsidRPr="001776FF" w:rsidRDefault="00FE3A2F" w:rsidP="00D46B49">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3. Mücbir sebepler</w:t>
      </w:r>
      <w:r w:rsidR="00D46B49" w:rsidRPr="001776FF">
        <w:rPr>
          <w:rFonts w:ascii="Arial" w:hAnsi="Arial" w:cs="Arial"/>
          <w:sz w:val="22"/>
          <w:szCs w:val="22"/>
        </w:rPr>
        <w:t xml:space="preserve"> </w:t>
      </w:r>
      <w:r w:rsidRPr="001776FF">
        <w:rPr>
          <w:rFonts w:ascii="Arial" w:hAnsi="Arial" w:cs="Arial"/>
          <w:sz w:val="22"/>
          <w:szCs w:val="22"/>
        </w:rPr>
        <w:t xml:space="preserve">sonucu bu el kitabında belirtilen asgari süreler tamamlanmadan hareketlilikten dönülmüşse öğrencinin yurtdışında fiilen kaldığı süre için hibe ödemesi yapılır. </w:t>
      </w:r>
    </w:p>
    <w:p w14:paraId="55F0077F" w14:textId="242463E0" w:rsidR="00C741C1" w:rsidRPr="001776FF" w:rsidRDefault="00C741C1" w:rsidP="00C741C1">
      <w:pPr>
        <w:autoSpaceDE w:val="0"/>
        <w:autoSpaceDN w:val="0"/>
        <w:adjustRightInd w:val="0"/>
        <w:spacing w:line="360" w:lineRule="auto"/>
        <w:ind w:left="1134"/>
        <w:jc w:val="both"/>
        <w:rPr>
          <w:rFonts w:ascii="Arial" w:hAnsi="Arial" w:cs="Arial"/>
          <w:sz w:val="22"/>
          <w:szCs w:val="22"/>
        </w:rPr>
      </w:pPr>
    </w:p>
    <w:p w14:paraId="23184A50" w14:textId="77777777" w:rsidR="00D46B49" w:rsidRPr="001776FF" w:rsidRDefault="00D46B49" w:rsidP="00C741C1">
      <w:pPr>
        <w:autoSpaceDE w:val="0"/>
        <w:autoSpaceDN w:val="0"/>
        <w:adjustRightInd w:val="0"/>
        <w:spacing w:line="360" w:lineRule="auto"/>
        <w:ind w:left="1134"/>
        <w:jc w:val="both"/>
        <w:rPr>
          <w:rFonts w:ascii="Arial" w:hAnsi="Arial" w:cs="Arial"/>
          <w:sz w:val="22"/>
          <w:szCs w:val="22"/>
        </w:rPr>
      </w:pPr>
    </w:p>
    <w:p w14:paraId="78FCA24D" w14:textId="77777777" w:rsidR="00DF6FBD" w:rsidRPr="001776FF" w:rsidRDefault="00DF6FBD" w:rsidP="00C741C1">
      <w:pPr>
        <w:autoSpaceDE w:val="0"/>
        <w:autoSpaceDN w:val="0"/>
        <w:adjustRightInd w:val="0"/>
        <w:spacing w:line="360" w:lineRule="auto"/>
        <w:ind w:left="1134"/>
        <w:jc w:val="both"/>
        <w:rPr>
          <w:rFonts w:ascii="Arial" w:hAnsi="Arial" w:cs="Arial"/>
          <w:sz w:val="22"/>
          <w:szCs w:val="22"/>
        </w:rPr>
      </w:pPr>
    </w:p>
    <w:p w14:paraId="362C3082" w14:textId="77777777" w:rsidR="00BC79C8" w:rsidRPr="001776FF" w:rsidRDefault="00BC79C8" w:rsidP="00BC79C8">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 xml:space="preserve">12. Faaliyet Süresine Ara Verilmesi </w:t>
      </w:r>
    </w:p>
    <w:p w14:paraId="1937DFB6" w14:textId="77777777" w:rsidR="00C741C1" w:rsidRPr="001776FF" w:rsidRDefault="00FE3A2F" w:rsidP="00EF22FD">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Asgari faaliyet süresi sağlanmadan şahsî bir mücbir sebepten dolayı öğrencinin geri dönmek zorunda kalması halinde, aşağıdaki şartların sağlanması halinde öğrencinin faaliyetini tekrar etme imkânı vardır:</w:t>
      </w:r>
    </w:p>
    <w:p w14:paraId="553723DB" w14:textId="76FCA37C" w:rsidR="00C741C1" w:rsidRPr="001776FF" w:rsidRDefault="00FE3A2F" w:rsidP="00C741C1">
      <w:pPr>
        <w:autoSpaceDE w:val="0"/>
        <w:autoSpaceDN w:val="0"/>
        <w:adjustRightInd w:val="0"/>
        <w:spacing w:line="276" w:lineRule="auto"/>
        <w:rPr>
          <w:rFonts w:ascii="Arial" w:hAnsi="Arial" w:cs="Arial"/>
          <w:sz w:val="22"/>
          <w:szCs w:val="22"/>
        </w:rPr>
      </w:pPr>
      <w:r w:rsidRPr="001776FF">
        <w:rPr>
          <w:rFonts w:ascii="Arial" w:hAnsi="Arial" w:cs="Arial"/>
          <w:sz w:val="22"/>
          <w:szCs w:val="22"/>
        </w:rPr>
        <w:t>1. Yeni faaliyet, tamamlanamayan faaliyet ile aynı türde olmalıdır.</w:t>
      </w:r>
    </w:p>
    <w:p w14:paraId="7CF46C30" w14:textId="30D6E23A" w:rsidR="00C741C1" w:rsidRPr="001776FF" w:rsidRDefault="00FE3A2F" w:rsidP="00C741C1">
      <w:pPr>
        <w:autoSpaceDE w:val="0"/>
        <w:autoSpaceDN w:val="0"/>
        <w:adjustRightInd w:val="0"/>
        <w:spacing w:line="276" w:lineRule="auto"/>
        <w:rPr>
          <w:rFonts w:ascii="Arial" w:hAnsi="Arial" w:cs="Arial"/>
          <w:sz w:val="22"/>
          <w:szCs w:val="22"/>
        </w:rPr>
      </w:pPr>
      <w:r w:rsidRPr="001776FF">
        <w:rPr>
          <w:rFonts w:ascii="Arial" w:hAnsi="Arial" w:cs="Arial"/>
          <w:sz w:val="22"/>
          <w:szCs w:val="22"/>
        </w:rPr>
        <w:t>2. Yeni bir öğrenim anlaşması imzalanmalıdır.</w:t>
      </w:r>
    </w:p>
    <w:p w14:paraId="5E742611" w14:textId="54C751EF" w:rsidR="00C741C1" w:rsidRPr="001776FF" w:rsidRDefault="00FE3A2F" w:rsidP="00D46B49">
      <w:pPr>
        <w:autoSpaceDE w:val="0"/>
        <w:autoSpaceDN w:val="0"/>
        <w:adjustRightInd w:val="0"/>
        <w:spacing w:line="276" w:lineRule="auto"/>
        <w:rPr>
          <w:rFonts w:ascii="Arial" w:hAnsi="Arial" w:cs="Arial"/>
          <w:sz w:val="22"/>
          <w:szCs w:val="22"/>
        </w:rPr>
      </w:pPr>
      <w:r w:rsidRPr="001776FF">
        <w:rPr>
          <w:rFonts w:ascii="Arial" w:hAnsi="Arial" w:cs="Arial"/>
          <w:sz w:val="22"/>
          <w:szCs w:val="22"/>
        </w:rPr>
        <w:t>3. Tamamlanamayan dönem ve telafi için verilen dönem ayrı ayrı raporlanmalıdır.</w:t>
      </w:r>
    </w:p>
    <w:p w14:paraId="584DC451" w14:textId="2090BAB4" w:rsidR="00FE3A2F" w:rsidRPr="001776FF" w:rsidRDefault="00FE3A2F" w:rsidP="00EF22FD">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Asgari faaliyet süresinden daha uzun süre kalan bir öğrencinin şahsî bir mücbir sebepten dolayı geri dönmek zorunda kalması halinde, öğrenciye tamamlayamadığı faaliyetini telafi etmek üzere tekrar gitme imkânı tanınmaz. Genele etki eden mücbir sebeplerden (COVID-19, doğal afet, grev, günlük yaşamı etkileyen güvenlik tehdidi vb.) dolayı öngörülen faaliyet süresini tamamlayamadan dönen öğrencilerin durumları hakkında, Ulusal Ajans ve/veya Avrupa Komisyonu genel bir değerlendirme yaparak toplu olarak uygulanacak bir karara varır ve duyurusunu yapar. </w:t>
      </w:r>
    </w:p>
    <w:p w14:paraId="3A713024" w14:textId="77777777" w:rsidR="00EF22FD" w:rsidRPr="001776FF" w:rsidRDefault="00EF22FD" w:rsidP="00EF22FD">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 xml:space="preserve">13. Vatandaşı Olunan Ülkeye Gidiş </w:t>
      </w:r>
    </w:p>
    <w:p w14:paraId="2350B151" w14:textId="77777777" w:rsidR="00FE3A2F" w:rsidRPr="001776FF" w:rsidRDefault="00FE3A2F" w:rsidP="00EF22FD">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Programla ilişkili ülkelerden birinin vatandaşı olup da, Türkiye’de ikamet eden bir öğrencinin hareketlilik faaliyeti ile vatandaşı olduğu ülkeye gitmesi mümkündür; ancak değerlendirme sürecinde bu öğrencilere bu El Kitabı’nın III.4.2.2. Maddesi uyarınca düşük öncelik verilir. </w:t>
      </w:r>
    </w:p>
    <w:p w14:paraId="69AF3AE7" w14:textId="77777777" w:rsidR="00EF22FD" w:rsidRPr="001776FF" w:rsidRDefault="00EF22FD" w:rsidP="00EF22FD">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 xml:space="preserve">14. Elektronik Belge Kullanılması </w:t>
      </w:r>
    </w:p>
    <w:p w14:paraId="02739EE4" w14:textId="407E34CB" w:rsidR="00FE3A2F" w:rsidRPr="001776FF" w:rsidRDefault="00FE3A2F" w:rsidP="00EF22FD">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Öğrenci ile yükseköğretim kurumu tarafından imzalanan hibe sözleşmesinin ıslak imzalı olması gerekmektedir. Öğrenim Anlaşması EWP/OLA platformu aracılığıyla düzenlenir. Bunun dışındaki belgeler için öğrencilerden öncelikle orijinal ıslak imzalı belgeleri sunmaları istenir. Ancak ıslak imzalı belgelerin temin edilemediği durumlarda, gerçek olduğundan emin olunan belgeler (örneğin öğrenci tarafından sunulmakla birlikte ortak kurum yetkilileri tarafından teyit edilen veya doğrudan ortak kurum tarafından gönderilen belgeler) ıslak imzalı olmadan da </w:t>
      </w:r>
      <w:r w:rsidRPr="001776FF">
        <w:rPr>
          <w:rFonts w:ascii="Arial" w:hAnsi="Arial" w:cs="Arial"/>
          <w:sz w:val="22"/>
          <w:szCs w:val="22"/>
        </w:rPr>
        <w:lastRenderedPageBreak/>
        <w:t xml:space="preserve">(fotokopi, </w:t>
      </w:r>
      <w:proofErr w:type="spellStart"/>
      <w:r w:rsidRPr="001776FF">
        <w:rPr>
          <w:rFonts w:ascii="Arial" w:hAnsi="Arial" w:cs="Arial"/>
          <w:sz w:val="22"/>
          <w:szCs w:val="22"/>
        </w:rPr>
        <w:t>pdf</w:t>
      </w:r>
      <w:proofErr w:type="spellEnd"/>
      <w:r w:rsidRPr="001776FF">
        <w:rPr>
          <w:rFonts w:ascii="Arial" w:hAnsi="Arial" w:cs="Arial"/>
          <w:sz w:val="22"/>
          <w:szCs w:val="22"/>
        </w:rPr>
        <w:t xml:space="preserve"> ve JPEG gibi elektronik formatlar) kabul edilir. Ayrıca, Kâğıtsız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w:t>
      </w:r>
      <w:proofErr w:type="spellStart"/>
      <w:r w:rsidRPr="001776FF">
        <w:rPr>
          <w:rFonts w:ascii="Arial" w:hAnsi="Arial" w:cs="Arial"/>
          <w:sz w:val="22"/>
          <w:szCs w:val="22"/>
        </w:rPr>
        <w:t>Without</w:t>
      </w:r>
      <w:proofErr w:type="spellEnd"/>
      <w:r w:rsidRPr="001776FF">
        <w:rPr>
          <w:rFonts w:ascii="Arial" w:hAnsi="Arial" w:cs="Arial"/>
          <w:sz w:val="22"/>
          <w:szCs w:val="22"/>
        </w:rPr>
        <w:t xml:space="preserve"> </w:t>
      </w:r>
      <w:proofErr w:type="spellStart"/>
      <w:r w:rsidRPr="001776FF">
        <w:rPr>
          <w:rFonts w:ascii="Arial" w:hAnsi="Arial" w:cs="Arial"/>
          <w:sz w:val="22"/>
          <w:szCs w:val="22"/>
        </w:rPr>
        <w:t>Paper</w:t>
      </w:r>
      <w:proofErr w:type="spellEnd"/>
      <w:r w:rsidRPr="001776FF">
        <w:rPr>
          <w:rFonts w:ascii="Arial" w:hAnsi="Arial" w:cs="Arial"/>
          <w:sz w:val="22"/>
          <w:szCs w:val="22"/>
        </w:rPr>
        <w:t xml:space="preserve">) ve Çevrimiçi Öğrenim Anlaşması (OLA) projeleri kapsamındaki dijital sistemleri kullanan yükseköğretim kurumlarında öğrenci ile imzalanan hibe sözleşmesi dışındaki belgeler bu sistemler kullanılarak hazırlanmalıdır. </w:t>
      </w:r>
    </w:p>
    <w:p w14:paraId="017D3234" w14:textId="77777777" w:rsidR="00D46B49" w:rsidRPr="001776FF" w:rsidRDefault="00D46B49" w:rsidP="00EF22FD">
      <w:pPr>
        <w:autoSpaceDE w:val="0"/>
        <w:autoSpaceDN w:val="0"/>
        <w:adjustRightInd w:val="0"/>
        <w:spacing w:line="360" w:lineRule="auto"/>
        <w:jc w:val="both"/>
        <w:rPr>
          <w:rFonts w:ascii="Arial" w:eastAsiaTheme="minorHAnsi" w:hAnsi="Arial" w:cs="Arial"/>
          <w:b/>
          <w:bCs/>
          <w:color w:val="000000"/>
          <w:sz w:val="22"/>
          <w:szCs w:val="22"/>
          <w:lang w:eastAsia="en-US"/>
        </w:rPr>
      </w:pPr>
    </w:p>
    <w:p w14:paraId="6296B9E8" w14:textId="77777777" w:rsidR="00D46B49" w:rsidRPr="001776FF" w:rsidRDefault="00D46B49" w:rsidP="00EF22FD">
      <w:pPr>
        <w:autoSpaceDE w:val="0"/>
        <w:autoSpaceDN w:val="0"/>
        <w:adjustRightInd w:val="0"/>
        <w:spacing w:line="360" w:lineRule="auto"/>
        <w:jc w:val="both"/>
        <w:rPr>
          <w:rFonts w:ascii="Arial" w:eastAsiaTheme="minorHAnsi" w:hAnsi="Arial" w:cs="Arial"/>
          <w:b/>
          <w:bCs/>
          <w:color w:val="000000"/>
          <w:sz w:val="22"/>
          <w:szCs w:val="22"/>
          <w:lang w:eastAsia="en-US"/>
        </w:rPr>
      </w:pPr>
    </w:p>
    <w:p w14:paraId="28A344AE" w14:textId="3AFBA286" w:rsidR="00EF22FD" w:rsidRPr="001776FF" w:rsidRDefault="00EF22FD" w:rsidP="00EF22FD">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 xml:space="preserve">15. </w:t>
      </w:r>
      <w:proofErr w:type="spellStart"/>
      <w:r w:rsidRPr="001776FF">
        <w:rPr>
          <w:rFonts w:ascii="Arial" w:eastAsiaTheme="minorHAnsi" w:hAnsi="Arial" w:cs="Arial"/>
          <w:b/>
          <w:bCs/>
          <w:color w:val="000000"/>
          <w:sz w:val="22"/>
          <w:szCs w:val="22"/>
          <w:lang w:eastAsia="en-US"/>
        </w:rPr>
        <w:t>Hibesiz</w:t>
      </w:r>
      <w:proofErr w:type="spellEnd"/>
      <w:r w:rsidRPr="001776FF">
        <w:rPr>
          <w:rFonts w:ascii="Arial" w:eastAsiaTheme="minorHAnsi" w:hAnsi="Arial" w:cs="Arial"/>
          <w:b/>
          <w:bCs/>
          <w:color w:val="000000"/>
          <w:sz w:val="22"/>
          <w:szCs w:val="22"/>
          <w:lang w:eastAsia="en-US"/>
        </w:rPr>
        <w:t xml:space="preserve"> (“0” Hibeli) Öğrenci Olma Durumu </w:t>
      </w:r>
    </w:p>
    <w:p w14:paraId="1AA51F77" w14:textId="01E92C7A" w:rsidR="00C741C1" w:rsidRPr="001776FF" w:rsidRDefault="00FE3A2F" w:rsidP="00EF22FD">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Öğrenciler, istedikleri takdirde hibe almaksızın faaliyetlere katılabilirler. </w:t>
      </w:r>
      <w:proofErr w:type="spellStart"/>
      <w:r w:rsidRPr="001776FF">
        <w:rPr>
          <w:rFonts w:ascii="Arial" w:hAnsi="Arial" w:cs="Arial"/>
          <w:sz w:val="22"/>
          <w:szCs w:val="22"/>
        </w:rPr>
        <w:t>Hibesiz</w:t>
      </w:r>
      <w:proofErr w:type="spellEnd"/>
      <w:r w:rsidRPr="001776FF">
        <w:rPr>
          <w:rFonts w:ascii="Arial" w:hAnsi="Arial" w:cs="Arial"/>
          <w:sz w:val="22"/>
          <w:szCs w:val="22"/>
        </w:rPr>
        <w:t xml:space="preserve"> öğrenciler de diğer başvurularla beraber genel değerlendirmeye tabi tutulur ve hibeli öğrencilerle aynı süreçten geçer. </w:t>
      </w:r>
      <w:proofErr w:type="spellStart"/>
      <w:r w:rsidRPr="001776FF">
        <w:rPr>
          <w:rFonts w:ascii="Arial" w:hAnsi="Arial" w:cs="Arial"/>
          <w:sz w:val="22"/>
          <w:szCs w:val="22"/>
        </w:rPr>
        <w:t>Hibesiz</w:t>
      </w:r>
      <w:proofErr w:type="spellEnd"/>
      <w:r w:rsidRPr="001776FF">
        <w:rPr>
          <w:rFonts w:ascii="Arial" w:hAnsi="Arial" w:cs="Arial"/>
          <w:sz w:val="22"/>
          <w:szCs w:val="22"/>
        </w:rPr>
        <w:t xml:space="preserve"> öğrencinin farkı, öğrencinin bütçe hesaplamalarına dâhil edilmemesi ve kendisine ödeme yapılmamasıdır. Hibe alınmaması öğrencinin seçim sürecine dâhil olmamasına gerekçe değildir.</w:t>
      </w:r>
      <w:r w:rsidR="00D46B49" w:rsidRPr="001776FF">
        <w:rPr>
          <w:rFonts w:ascii="Arial" w:hAnsi="Arial" w:cs="Arial"/>
          <w:sz w:val="22"/>
          <w:szCs w:val="22"/>
        </w:rPr>
        <w:t xml:space="preserve"> </w:t>
      </w:r>
      <w:r w:rsidRPr="001776FF">
        <w:rPr>
          <w:rFonts w:ascii="Arial" w:hAnsi="Arial" w:cs="Arial"/>
          <w:sz w:val="22"/>
          <w:szCs w:val="22"/>
        </w:rPr>
        <w:t>Değerlendirme ölçütleri ve ağırlıklarına göre öğrenciler seçildikten sonra, yükseköğretim kurumuna tahsis edilen bütçe kapsamında maddi olarak desteklenemeyen kontenjan kalması halinde, hibe almadan gitmek isteyen öğrenciler arasında ayrıca bir değerlendirme yapılabilir. Burada da tarafsızlık ve şeffaflık kuralları gereği genel değerlendirme ölçüt ve ağırlıkları dikkate alınarak öğrenci seçimi gerçekleştirilir.</w:t>
      </w:r>
      <w:r w:rsidR="00D46B49" w:rsidRPr="001776FF">
        <w:rPr>
          <w:rFonts w:ascii="Arial" w:hAnsi="Arial" w:cs="Arial"/>
          <w:sz w:val="22"/>
          <w:szCs w:val="22"/>
        </w:rPr>
        <w:t xml:space="preserve"> </w:t>
      </w:r>
      <w:r w:rsidRPr="001776FF">
        <w:rPr>
          <w:rFonts w:ascii="Arial" w:hAnsi="Arial" w:cs="Arial"/>
          <w:sz w:val="22"/>
          <w:szCs w:val="22"/>
        </w:rPr>
        <w:t xml:space="preserve">Öğrenciler </w:t>
      </w:r>
      <w:proofErr w:type="spellStart"/>
      <w:r w:rsidRPr="001776FF">
        <w:rPr>
          <w:rFonts w:ascii="Arial" w:hAnsi="Arial" w:cs="Arial"/>
          <w:sz w:val="22"/>
          <w:szCs w:val="22"/>
        </w:rPr>
        <w:t>hibesiz</w:t>
      </w:r>
      <w:proofErr w:type="spellEnd"/>
      <w:r w:rsidRPr="001776FF">
        <w:rPr>
          <w:rFonts w:ascii="Arial" w:hAnsi="Arial" w:cs="Arial"/>
          <w:sz w:val="22"/>
          <w:szCs w:val="22"/>
        </w:rPr>
        <w:t xml:space="preserve"> olarak gittikten sonra, yükseköğretim kurumunun, kurumsal destek hibesinden aktarım ve ek kaynak bulunması gibi nedenlerle </w:t>
      </w:r>
      <w:proofErr w:type="spellStart"/>
      <w:r w:rsidRPr="001776FF">
        <w:rPr>
          <w:rFonts w:ascii="Arial" w:hAnsi="Arial" w:cs="Arial"/>
          <w:sz w:val="22"/>
          <w:szCs w:val="22"/>
        </w:rPr>
        <w:t>hibesiz</w:t>
      </w:r>
      <w:proofErr w:type="spellEnd"/>
      <w:r w:rsidRPr="001776FF">
        <w:rPr>
          <w:rFonts w:ascii="Arial" w:hAnsi="Arial" w:cs="Arial"/>
          <w:sz w:val="22"/>
          <w:szCs w:val="22"/>
        </w:rPr>
        <w:t xml:space="preserve"> öğrencileri </w:t>
      </w:r>
      <w:proofErr w:type="spellStart"/>
      <w:r w:rsidRPr="001776FF">
        <w:rPr>
          <w:rFonts w:ascii="Arial" w:hAnsi="Arial" w:cs="Arial"/>
          <w:sz w:val="22"/>
          <w:szCs w:val="22"/>
        </w:rPr>
        <w:t>hibelendirmeye</w:t>
      </w:r>
      <w:proofErr w:type="spellEnd"/>
      <w:r w:rsidRPr="001776FF">
        <w:rPr>
          <w:rFonts w:ascii="Arial" w:hAnsi="Arial" w:cs="Arial"/>
          <w:sz w:val="22"/>
          <w:szCs w:val="22"/>
        </w:rPr>
        <w:t xml:space="preserve"> karar vermesi durumunda, </w:t>
      </w:r>
      <w:proofErr w:type="spellStart"/>
      <w:r w:rsidRPr="001776FF">
        <w:rPr>
          <w:rFonts w:ascii="Arial" w:hAnsi="Arial" w:cs="Arial"/>
          <w:sz w:val="22"/>
          <w:szCs w:val="22"/>
        </w:rPr>
        <w:t>hibelendirmeyi</w:t>
      </w:r>
      <w:proofErr w:type="spellEnd"/>
      <w:r w:rsidRPr="001776FF">
        <w:rPr>
          <w:rFonts w:ascii="Arial" w:hAnsi="Arial" w:cs="Arial"/>
          <w:sz w:val="22"/>
          <w:szCs w:val="22"/>
        </w:rPr>
        <w:t xml:space="preserve"> başarı sırası gözeterek yapabileceği gibi tüm </w:t>
      </w:r>
      <w:proofErr w:type="spellStart"/>
      <w:r w:rsidRPr="001776FF">
        <w:rPr>
          <w:rFonts w:ascii="Arial" w:hAnsi="Arial" w:cs="Arial"/>
          <w:sz w:val="22"/>
          <w:szCs w:val="22"/>
        </w:rPr>
        <w:t>hibesiz</w:t>
      </w:r>
      <w:proofErr w:type="spellEnd"/>
      <w:r w:rsidRPr="001776FF">
        <w:rPr>
          <w:rFonts w:ascii="Arial" w:hAnsi="Arial" w:cs="Arial"/>
          <w:sz w:val="22"/>
          <w:szCs w:val="22"/>
        </w:rPr>
        <w:t xml:space="preserve"> öğrencilerine eşit uygulanacak bir hibe tahsis kararı da alabilir. Her iki durumda da hibe tahsis kararı seçim Komisyonu tarafından kayıt altına alınmalıdır. İlgili değişikliğin yürürlüğe girmesi için hibe sözleşmesinin mümkün olan en erken tarihte, fakat her şekilde öğrencinin faaliyeti tamamlanmadan önce revize edilmesi veya ek sözleşme yapılması gerekmektedir. Bu revize/ek sözleşme ıslak imzalı belgeyi sonradan almak şartıyla öğrenci tarafından imzalanıp taranarak gönderilen sözleşme üzerinden yapılabilir. Faaliyet tamamlandıktan sonra hibelerde artış gerçekleştirilemez. Türkiye Cumhuriyeti Hükümeti ile Avrupa Komisyonu arasında imzalanacak katkı anlaşmasından önce imzalanan </w:t>
      </w:r>
      <w:proofErr w:type="spellStart"/>
      <w:r w:rsidRPr="001776FF">
        <w:rPr>
          <w:rFonts w:ascii="Arial" w:hAnsi="Arial" w:cs="Arial"/>
          <w:sz w:val="22"/>
          <w:szCs w:val="22"/>
        </w:rPr>
        <w:t>hibesiz</w:t>
      </w:r>
      <w:proofErr w:type="spellEnd"/>
      <w:r w:rsidRPr="001776FF">
        <w:rPr>
          <w:rFonts w:ascii="Arial" w:hAnsi="Arial" w:cs="Arial"/>
          <w:sz w:val="22"/>
          <w:szCs w:val="22"/>
        </w:rPr>
        <w:t xml:space="preserve"> sözleşmelerde bu hüküm uygulanmaz. Her bir öğrenim kademesinde, </w:t>
      </w:r>
      <w:proofErr w:type="spellStart"/>
      <w:r w:rsidRPr="001776FF">
        <w:rPr>
          <w:rFonts w:ascii="Arial" w:hAnsi="Arial" w:cs="Arial"/>
          <w:sz w:val="22"/>
          <w:szCs w:val="22"/>
        </w:rPr>
        <w:t>hibesiz</w:t>
      </w:r>
      <w:proofErr w:type="spellEnd"/>
      <w:r w:rsidRPr="001776FF">
        <w:rPr>
          <w:rFonts w:ascii="Arial" w:hAnsi="Arial" w:cs="Arial"/>
          <w:sz w:val="22"/>
          <w:szCs w:val="22"/>
        </w:rPr>
        <w:t xml:space="preserve"> de olsa 12 aydan fazla hareketlilik gerçekleştirilemez. </w:t>
      </w:r>
    </w:p>
    <w:p w14:paraId="6B04EC92" w14:textId="77777777" w:rsidR="00EF22FD" w:rsidRPr="001776FF" w:rsidRDefault="00EF22FD" w:rsidP="00EF22FD">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 xml:space="preserve">16. Akademik Ücretler </w:t>
      </w:r>
    </w:p>
    <w:p w14:paraId="5E6FA5A8" w14:textId="16ECF298" w:rsidR="00FE3A2F" w:rsidRDefault="00FE3A2F" w:rsidP="00497742">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Misafir olunan yükseköğretim kurumu,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kapsamında gelen öğrenciden herhangi bir akademik ücret talep edemez. Akademik ücret; öğrenim ücreti, kayıt ücreti, sınav ücreti, laboratuvar ücreti ve kütüphane ücretini kapsar. Ancak sigorta, oturma izni, indirimli ulaşım </w:t>
      </w:r>
      <w:r w:rsidRPr="001776FF">
        <w:rPr>
          <w:rFonts w:ascii="Arial" w:hAnsi="Arial" w:cs="Arial"/>
          <w:sz w:val="22"/>
          <w:szCs w:val="22"/>
        </w:rPr>
        <w:lastRenderedPageBreak/>
        <w:t>kartı, akademik malzemelerin fotokopisi, laboratuvar ürünlerinin kullanımı gibi çeşitli materyallerin kullanılması için gerekli ücretler konusunda yükseköğretim kurumunun diğer öğrencileri nasıl ödeme yapıyorsa, aynı miktarda ücret talep edilebilir.</w:t>
      </w:r>
      <w:r w:rsidR="00D46B49" w:rsidRPr="001776FF">
        <w:rPr>
          <w:rFonts w:ascii="Arial" w:hAnsi="Arial" w:cs="Arial"/>
          <w:sz w:val="22"/>
          <w:szCs w:val="22"/>
        </w:rPr>
        <w:t xml:space="preserve"> </w:t>
      </w:r>
      <w:r w:rsidRPr="001776FF">
        <w:rPr>
          <w:rFonts w:ascii="Arial" w:hAnsi="Arial" w:cs="Arial"/>
          <w:sz w:val="22"/>
          <w:szCs w:val="22"/>
        </w:rPr>
        <w:t>Öğrenciler yurtdışında faaliyet gerçekleştirdikleri süre zarfında kendi yükseköğretim kurumlarına kayıtlarını yaptırarak varsa normal olarak ödedikleri harç/öğrenim ücretlerini ödemeye devam ederler.</w:t>
      </w:r>
    </w:p>
    <w:p w14:paraId="0BD77758" w14:textId="77777777" w:rsidR="00F666C0" w:rsidRPr="001776FF" w:rsidRDefault="00F666C0" w:rsidP="00497742">
      <w:pPr>
        <w:autoSpaceDE w:val="0"/>
        <w:autoSpaceDN w:val="0"/>
        <w:adjustRightInd w:val="0"/>
        <w:spacing w:line="360" w:lineRule="auto"/>
        <w:jc w:val="both"/>
        <w:rPr>
          <w:rFonts w:ascii="Arial" w:hAnsi="Arial" w:cs="Arial"/>
          <w:sz w:val="22"/>
          <w:szCs w:val="22"/>
        </w:rPr>
      </w:pPr>
    </w:p>
    <w:p w14:paraId="7C32F5FE" w14:textId="77777777" w:rsidR="00497742" w:rsidRPr="001776FF" w:rsidRDefault="00497742" w:rsidP="00497742">
      <w:pPr>
        <w:autoSpaceDE w:val="0"/>
        <w:autoSpaceDN w:val="0"/>
        <w:adjustRightInd w:val="0"/>
        <w:spacing w:line="360" w:lineRule="auto"/>
        <w:jc w:val="both"/>
        <w:rPr>
          <w:rFonts w:ascii="Arial" w:eastAsiaTheme="minorHAnsi" w:hAnsi="Arial" w:cs="Arial"/>
          <w:color w:val="000000"/>
          <w:sz w:val="22"/>
          <w:szCs w:val="22"/>
          <w:lang w:eastAsia="en-US"/>
        </w:rPr>
      </w:pPr>
      <w:r w:rsidRPr="001776FF">
        <w:rPr>
          <w:rFonts w:ascii="Arial" w:eastAsiaTheme="minorHAnsi" w:hAnsi="Arial" w:cs="Arial"/>
          <w:b/>
          <w:bCs/>
          <w:color w:val="000000"/>
          <w:sz w:val="22"/>
          <w:szCs w:val="22"/>
          <w:lang w:eastAsia="en-US"/>
        </w:rPr>
        <w:t xml:space="preserve">17. Ulusal Hibe ve Burslar </w:t>
      </w:r>
    </w:p>
    <w:p w14:paraId="4A141AEB" w14:textId="3D1B8DDC" w:rsidR="00FE3A2F" w:rsidRPr="001776FF" w:rsidRDefault="00FE3A2F" w:rsidP="008F7450">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Yükseköğretim kurumu, hareketlilik faaliyetine katılan öğrencilerin yurtdışında faaliyetlerini gerçekleştirdikleri süre zarfında, hâlihazırda aldıkları yükseköğretim burslarının ve kredilerin devamını temin etmekle yükümlüdür. Bu kazanım, öğrencinin yurtdışındaki öğrenim/staj faaliyeti sırasında sonlandırılamaz, kesintiye uğratılamaz ve azaltılamaz.</w:t>
      </w:r>
      <w:r w:rsidR="00D46B49" w:rsidRPr="001776FF">
        <w:rPr>
          <w:rFonts w:ascii="Arial" w:hAnsi="Arial" w:cs="Arial"/>
          <w:sz w:val="22"/>
          <w:szCs w:val="22"/>
        </w:rPr>
        <w:t xml:space="preserve"> </w:t>
      </w:r>
      <w:r w:rsidRPr="001776FF">
        <w:rPr>
          <w:rFonts w:ascii="Arial" w:hAnsi="Arial" w:cs="Arial"/>
          <w:sz w:val="22"/>
          <w:szCs w:val="22"/>
        </w:rPr>
        <w:t xml:space="preserve">Yükseköğretim kurumları ulusal burs veya kredi başvuru şartlarını sağlayan öğrencilerin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hibesinden yararlanma hakkına sınırlama getiremez. Ulusal burslara veya kredilere başvuru hakkını kazanamayan öğrenciler de </w:t>
      </w:r>
      <w:proofErr w:type="spellStart"/>
      <w:r w:rsidRPr="001776FF">
        <w:rPr>
          <w:rFonts w:ascii="Arial" w:hAnsi="Arial" w:cs="Arial"/>
          <w:sz w:val="22"/>
          <w:szCs w:val="22"/>
        </w:rPr>
        <w:t>Erasmus</w:t>
      </w:r>
      <w:proofErr w:type="spellEnd"/>
      <w:r w:rsidRPr="001776FF">
        <w:rPr>
          <w:rFonts w:ascii="Arial" w:hAnsi="Arial" w:cs="Arial"/>
          <w:sz w:val="22"/>
          <w:szCs w:val="22"/>
        </w:rPr>
        <w:t xml:space="preserve">+ hibesine müracaat edebilirler. </w:t>
      </w:r>
    </w:p>
    <w:p w14:paraId="005976C7" w14:textId="651E0870" w:rsidR="007F6199" w:rsidRPr="001776FF" w:rsidRDefault="008F7450" w:rsidP="008F7450">
      <w:pPr>
        <w:autoSpaceDE w:val="0"/>
        <w:autoSpaceDN w:val="0"/>
        <w:adjustRightInd w:val="0"/>
        <w:spacing w:line="360" w:lineRule="auto"/>
        <w:jc w:val="both"/>
        <w:rPr>
          <w:rFonts w:ascii="Arial" w:eastAsiaTheme="minorHAnsi" w:hAnsi="Arial" w:cs="Arial"/>
          <w:b/>
          <w:bCs/>
          <w:color w:val="000000"/>
          <w:sz w:val="22"/>
          <w:szCs w:val="22"/>
          <w:lang w:eastAsia="en-US"/>
        </w:rPr>
      </w:pPr>
      <w:r w:rsidRPr="001776FF">
        <w:rPr>
          <w:rFonts w:ascii="Arial" w:eastAsiaTheme="minorHAnsi" w:hAnsi="Arial" w:cs="Arial"/>
          <w:b/>
          <w:bCs/>
          <w:color w:val="000000"/>
          <w:sz w:val="22"/>
          <w:szCs w:val="22"/>
          <w:lang w:eastAsia="en-US"/>
        </w:rPr>
        <w:t xml:space="preserve">18. Sigorta Yükümlülükleri </w:t>
      </w:r>
    </w:p>
    <w:p w14:paraId="032E55C3" w14:textId="77777777" w:rsidR="00FE3A2F" w:rsidRPr="001776FF" w:rsidRDefault="00FE3A2F" w:rsidP="00F62838">
      <w:pPr>
        <w:autoSpaceDE w:val="0"/>
        <w:autoSpaceDN w:val="0"/>
        <w:adjustRightInd w:val="0"/>
        <w:spacing w:line="360" w:lineRule="auto"/>
        <w:jc w:val="both"/>
        <w:rPr>
          <w:rFonts w:ascii="Arial" w:hAnsi="Arial" w:cs="Arial"/>
          <w:sz w:val="22"/>
          <w:szCs w:val="22"/>
        </w:rPr>
      </w:pPr>
      <w:r w:rsidRPr="001776FF">
        <w:rPr>
          <w:rFonts w:ascii="Arial" w:hAnsi="Arial" w:cs="Arial"/>
          <w:sz w:val="22"/>
          <w:szCs w:val="22"/>
        </w:rPr>
        <w:t xml:space="preserve">Faaliyetlere katılan öğrencilerin ilgili faaliyet türlerine göre zorunlu olan sigortalarını yaptırmaları gerekmektedir. Yükseköğretim kurumu sigortaların yapıldığını kontrol eder ve yapıldığından emin olur. Hangi sigortaların zorunlu olduğu öğrenci sözleşmesinde belirtilmektedir. </w:t>
      </w:r>
    </w:p>
    <w:p w14:paraId="4FE2ABC5" w14:textId="77777777" w:rsidR="00C741C1" w:rsidRPr="001776FF" w:rsidRDefault="00C741C1" w:rsidP="00F62838">
      <w:pPr>
        <w:autoSpaceDE w:val="0"/>
        <w:autoSpaceDN w:val="0"/>
        <w:adjustRightInd w:val="0"/>
        <w:spacing w:line="360" w:lineRule="auto"/>
        <w:jc w:val="both"/>
        <w:rPr>
          <w:rFonts w:ascii="Arial" w:hAnsi="Arial" w:cs="Arial"/>
          <w:sz w:val="22"/>
          <w:szCs w:val="22"/>
        </w:rPr>
      </w:pPr>
    </w:p>
    <w:p w14:paraId="028F3507" w14:textId="77777777" w:rsidR="00FE3A2F" w:rsidRPr="001776FF" w:rsidRDefault="00FE3A2F" w:rsidP="00F62838">
      <w:pPr>
        <w:autoSpaceDE w:val="0"/>
        <w:autoSpaceDN w:val="0"/>
        <w:adjustRightInd w:val="0"/>
        <w:spacing w:line="360" w:lineRule="auto"/>
        <w:jc w:val="both"/>
        <w:rPr>
          <w:rFonts w:ascii="Arial" w:hAnsi="Arial" w:cs="Arial"/>
          <w:b/>
          <w:sz w:val="22"/>
          <w:szCs w:val="22"/>
        </w:rPr>
      </w:pPr>
    </w:p>
    <w:p w14:paraId="4AF1FC86" w14:textId="77777777" w:rsidR="00FE3A2F" w:rsidRPr="001776FF" w:rsidRDefault="00FE3A2F" w:rsidP="007F6199">
      <w:pPr>
        <w:autoSpaceDE w:val="0"/>
        <w:autoSpaceDN w:val="0"/>
        <w:adjustRightInd w:val="0"/>
        <w:spacing w:line="360" w:lineRule="auto"/>
        <w:jc w:val="center"/>
        <w:rPr>
          <w:rFonts w:ascii="Arial" w:eastAsiaTheme="minorHAnsi" w:hAnsi="Arial" w:cs="Arial"/>
          <w:color w:val="000000"/>
          <w:sz w:val="22"/>
          <w:szCs w:val="22"/>
          <w:lang w:eastAsia="en-US"/>
        </w:rPr>
      </w:pPr>
    </w:p>
    <w:p w14:paraId="40717640" w14:textId="77777777" w:rsidR="007F6199" w:rsidRPr="001776FF" w:rsidRDefault="007F6199" w:rsidP="007F6199">
      <w:pPr>
        <w:autoSpaceDE w:val="0"/>
        <w:autoSpaceDN w:val="0"/>
        <w:adjustRightInd w:val="0"/>
        <w:spacing w:line="360" w:lineRule="auto"/>
        <w:jc w:val="center"/>
        <w:rPr>
          <w:rFonts w:ascii="Arial" w:eastAsiaTheme="minorHAnsi" w:hAnsi="Arial" w:cs="Arial"/>
          <w:b/>
          <w:color w:val="000000"/>
          <w:sz w:val="22"/>
          <w:szCs w:val="22"/>
          <w:lang w:eastAsia="en-US"/>
        </w:rPr>
      </w:pPr>
      <w:r w:rsidRPr="001776FF">
        <w:rPr>
          <w:rFonts w:ascii="Arial" w:eastAsiaTheme="minorHAnsi" w:hAnsi="Arial" w:cs="Arial"/>
          <w:b/>
          <w:color w:val="000000"/>
          <w:sz w:val="22"/>
          <w:szCs w:val="22"/>
          <w:lang w:eastAsia="en-US"/>
        </w:rPr>
        <w:t>Kaynak:</w:t>
      </w:r>
    </w:p>
    <w:p w14:paraId="5BD2505D" w14:textId="77777777" w:rsidR="007F6199" w:rsidRPr="001776FF" w:rsidRDefault="007F6199" w:rsidP="007F6199">
      <w:pPr>
        <w:autoSpaceDE w:val="0"/>
        <w:autoSpaceDN w:val="0"/>
        <w:adjustRightInd w:val="0"/>
        <w:spacing w:line="360" w:lineRule="auto"/>
        <w:jc w:val="center"/>
        <w:rPr>
          <w:rFonts w:ascii="Arial" w:hAnsi="Arial" w:cs="Arial"/>
          <w:sz w:val="22"/>
          <w:szCs w:val="22"/>
        </w:rPr>
      </w:pPr>
      <w:r w:rsidRPr="001776FF">
        <w:rPr>
          <w:rFonts w:ascii="Arial" w:eastAsiaTheme="minorHAnsi" w:hAnsi="Arial" w:cs="Arial"/>
          <w:color w:val="000000"/>
          <w:sz w:val="22"/>
          <w:szCs w:val="22"/>
          <w:lang w:eastAsia="en-US"/>
        </w:rPr>
        <w:t xml:space="preserve">Avrupa Birliği </w:t>
      </w:r>
      <w:r w:rsidRPr="001776FF">
        <w:rPr>
          <w:rFonts w:ascii="Arial" w:hAnsi="Arial" w:cs="Arial"/>
          <w:sz w:val="22"/>
          <w:szCs w:val="22"/>
        </w:rPr>
        <w:t>Eğitim ve Gençlik Programları Merkezi Başkanlığı tarafından hazırlanan</w:t>
      </w:r>
    </w:p>
    <w:p w14:paraId="2E61D4D5" w14:textId="77777777" w:rsidR="007F6199" w:rsidRPr="001776FF" w:rsidRDefault="007F6199" w:rsidP="007F6199">
      <w:pPr>
        <w:autoSpaceDE w:val="0"/>
        <w:autoSpaceDN w:val="0"/>
        <w:adjustRightInd w:val="0"/>
        <w:spacing w:line="360" w:lineRule="auto"/>
        <w:jc w:val="center"/>
        <w:rPr>
          <w:rFonts w:ascii="Arial" w:hAnsi="Arial" w:cs="Arial"/>
          <w:sz w:val="22"/>
          <w:szCs w:val="22"/>
        </w:rPr>
      </w:pPr>
      <w:proofErr w:type="spellStart"/>
      <w:r w:rsidRPr="001776FF">
        <w:rPr>
          <w:rFonts w:ascii="Arial" w:hAnsi="Arial" w:cs="Arial"/>
          <w:sz w:val="22"/>
          <w:szCs w:val="22"/>
        </w:rPr>
        <w:t>Erasmus</w:t>
      </w:r>
      <w:proofErr w:type="spellEnd"/>
      <w:r w:rsidRPr="001776FF">
        <w:rPr>
          <w:rFonts w:ascii="Arial" w:hAnsi="Arial" w:cs="Arial"/>
          <w:sz w:val="22"/>
          <w:szCs w:val="22"/>
        </w:rPr>
        <w:t>+ Ana Eylem 1: Bireylerin Öğrenme Hareketliliği</w:t>
      </w:r>
    </w:p>
    <w:p w14:paraId="7A2EA912" w14:textId="77777777" w:rsidR="007F6199" w:rsidRPr="001776FF" w:rsidRDefault="007F6199" w:rsidP="007F6199">
      <w:pPr>
        <w:autoSpaceDE w:val="0"/>
        <w:autoSpaceDN w:val="0"/>
        <w:adjustRightInd w:val="0"/>
        <w:spacing w:line="360" w:lineRule="auto"/>
        <w:jc w:val="center"/>
        <w:rPr>
          <w:rFonts w:ascii="Arial" w:hAnsi="Arial" w:cs="Arial"/>
          <w:sz w:val="22"/>
          <w:szCs w:val="22"/>
        </w:rPr>
      </w:pPr>
      <w:r w:rsidRPr="001776FF">
        <w:rPr>
          <w:rFonts w:ascii="Arial" w:hAnsi="Arial" w:cs="Arial"/>
          <w:sz w:val="22"/>
          <w:szCs w:val="22"/>
        </w:rPr>
        <w:t>Yükseköğretimde Öğrenci ve Personel Hareketliliği</w:t>
      </w:r>
    </w:p>
    <w:p w14:paraId="6B19127E" w14:textId="6453245E" w:rsidR="007F6199" w:rsidRPr="001776FF" w:rsidRDefault="007F6199" w:rsidP="007F6199">
      <w:pPr>
        <w:autoSpaceDE w:val="0"/>
        <w:autoSpaceDN w:val="0"/>
        <w:adjustRightInd w:val="0"/>
        <w:spacing w:line="360" w:lineRule="auto"/>
        <w:jc w:val="center"/>
        <w:rPr>
          <w:rFonts w:ascii="Arial" w:eastAsiaTheme="minorHAnsi" w:hAnsi="Arial" w:cs="Arial"/>
          <w:sz w:val="22"/>
          <w:szCs w:val="22"/>
          <w:lang w:eastAsia="en-US"/>
        </w:rPr>
      </w:pPr>
      <w:r w:rsidRPr="001776FF">
        <w:rPr>
          <w:rFonts w:ascii="Arial" w:hAnsi="Arial" w:cs="Arial"/>
          <w:sz w:val="22"/>
          <w:szCs w:val="22"/>
        </w:rPr>
        <w:t>Yükseköğretim</w:t>
      </w:r>
      <w:r w:rsidR="00097D77" w:rsidRPr="001776FF">
        <w:rPr>
          <w:rFonts w:ascii="Arial" w:hAnsi="Arial" w:cs="Arial"/>
          <w:sz w:val="22"/>
          <w:szCs w:val="22"/>
        </w:rPr>
        <w:t xml:space="preserve"> Kurumları için El Kitabı - 202</w:t>
      </w:r>
      <w:r w:rsidR="00D46B49" w:rsidRPr="001776FF">
        <w:rPr>
          <w:rFonts w:ascii="Arial" w:hAnsi="Arial" w:cs="Arial"/>
          <w:sz w:val="22"/>
          <w:szCs w:val="22"/>
        </w:rPr>
        <w:t>3</w:t>
      </w:r>
      <w:r w:rsidRPr="001776FF">
        <w:rPr>
          <w:rFonts w:ascii="Arial" w:hAnsi="Arial" w:cs="Arial"/>
          <w:sz w:val="22"/>
          <w:szCs w:val="22"/>
        </w:rPr>
        <w:t xml:space="preserve"> Sözleşme Dönemi</w:t>
      </w:r>
    </w:p>
    <w:p w14:paraId="3BE76ED3" w14:textId="77777777" w:rsidR="00BC79C8" w:rsidRPr="00694751" w:rsidRDefault="00BC79C8" w:rsidP="00422264">
      <w:pPr>
        <w:autoSpaceDE w:val="0"/>
        <w:autoSpaceDN w:val="0"/>
        <w:adjustRightInd w:val="0"/>
        <w:spacing w:line="360" w:lineRule="auto"/>
        <w:jc w:val="both"/>
        <w:rPr>
          <w:rFonts w:ascii="Arial" w:eastAsiaTheme="minorHAnsi" w:hAnsi="Arial" w:cs="Arial"/>
          <w:color w:val="000000"/>
          <w:sz w:val="22"/>
          <w:szCs w:val="22"/>
          <w:lang w:eastAsia="en-US"/>
        </w:rPr>
      </w:pPr>
    </w:p>
    <w:p w14:paraId="389362A7" w14:textId="77777777" w:rsidR="00422264" w:rsidRPr="001367FD" w:rsidRDefault="00422264" w:rsidP="00994DC2">
      <w:pPr>
        <w:autoSpaceDE w:val="0"/>
        <w:autoSpaceDN w:val="0"/>
        <w:adjustRightInd w:val="0"/>
        <w:spacing w:line="360" w:lineRule="auto"/>
        <w:jc w:val="both"/>
        <w:rPr>
          <w:rFonts w:ascii="Arial" w:eastAsiaTheme="minorHAnsi" w:hAnsi="Arial" w:cs="Arial"/>
          <w:color w:val="000000"/>
          <w:sz w:val="22"/>
          <w:szCs w:val="22"/>
          <w:lang w:eastAsia="en-US"/>
        </w:rPr>
      </w:pPr>
    </w:p>
    <w:p w14:paraId="093C7DE2" w14:textId="77777777" w:rsidR="00627704" w:rsidRDefault="00627704" w:rsidP="00BA3F5E">
      <w:pPr>
        <w:pStyle w:val="Default"/>
        <w:spacing w:line="360" w:lineRule="auto"/>
        <w:jc w:val="both"/>
        <w:rPr>
          <w:rFonts w:ascii="Arial" w:hAnsi="Arial" w:cs="Arial"/>
          <w:sz w:val="22"/>
          <w:szCs w:val="22"/>
        </w:rPr>
      </w:pPr>
    </w:p>
    <w:p w14:paraId="70B5F913" w14:textId="77777777" w:rsidR="006814E1" w:rsidRPr="002C38C1" w:rsidRDefault="006814E1" w:rsidP="002C38C1">
      <w:pPr>
        <w:spacing w:line="360" w:lineRule="auto"/>
        <w:jc w:val="both"/>
        <w:rPr>
          <w:rFonts w:ascii="Arial" w:hAnsi="Arial" w:cs="Arial"/>
          <w:sz w:val="22"/>
          <w:szCs w:val="22"/>
        </w:rPr>
      </w:pPr>
    </w:p>
    <w:sectPr w:rsidR="006814E1" w:rsidRPr="002C38C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987D6" w14:textId="77777777" w:rsidR="00931929" w:rsidRDefault="00931929" w:rsidP="00990E19">
      <w:r>
        <w:separator/>
      </w:r>
    </w:p>
  </w:endnote>
  <w:endnote w:type="continuationSeparator" w:id="0">
    <w:p w14:paraId="4B95D174" w14:textId="77777777" w:rsidR="00931929" w:rsidRDefault="00931929" w:rsidP="0099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DFB1F" w14:textId="77777777" w:rsidR="00931929" w:rsidRDefault="00931929" w:rsidP="00990E19">
      <w:r>
        <w:separator/>
      </w:r>
    </w:p>
  </w:footnote>
  <w:footnote w:type="continuationSeparator" w:id="0">
    <w:p w14:paraId="4871FCD3" w14:textId="77777777" w:rsidR="00931929" w:rsidRDefault="00931929" w:rsidP="00990E19">
      <w:r>
        <w:continuationSeparator/>
      </w:r>
    </w:p>
  </w:footnote>
  <w:footnote w:id="1">
    <w:p w14:paraId="27AB1228" w14:textId="71F19E93" w:rsidR="0097379A" w:rsidRDefault="0097379A">
      <w:pPr>
        <w:pStyle w:val="DipnotMetni"/>
      </w:pPr>
      <w:r>
        <w:rPr>
          <w:rStyle w:val="DipnotBavurusu"/>
        </w:rPr>
        <w:footnoteRef/>
      </w:r>
      <w:r>
        <w:t xml:space="preserve"> </w:t>
      </w:r>
      <w:r w:rsidRPr="0097379A">
        <w:t xml:space="preserve">Birinci kademe: Ön lisans, lisans; ikinci kademe: yüksek lisans; üçüncü kademe: doktora, tıpta ihtisas.  </w:t>
      </w:r>
    </w:p>
  </w:footnote>
  <w:footnote w:id="2">
    <w:p w14:paraId="136BEC75" w14:textId="77777777" w:rsidR="00C93D8F" w:rsidRDefault="00C93D8F" w:rsidP="00046975">
      <w:pPr>
        <w:pStyle w:val="DipnotMetni"/>
        <w:jc w:val="both"/>
      </w:pPr>
      <w:r>
        <w:rPr>
          <w:rStyle w:val="DipnotBavurusu"/>
        </w:rPr>
        <w:footnoteRef/>
      </w:r>
      <w:r>
        <w:t xml:space="preserve"> Muharip gaziler ve bunların eş ve çocukları ile harp şehitlerinin eş ve çocuklarının yanı sıra </w:t>
      </w:r>
      <w:proofErr w:type="gramStart"/>
      <w:r>
        <w:t>12/4/1991</w:t>
      </w:r>
      <w:proofErr w:type="gramEnd"/>
      <w:r>
        <w:t xml:space="preserve">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t>öldürülenler”in</w:t>
      </w:r>
      <w:proofErr w:type="spellEnd"/>
      <w:r>
        <w:t xml:space="preserve"> eş ve çocukları ile 23 Temmuz 2016 tarih ve 667 sayılı KHK’nin 7. Maddesi uyarınca, </w:t>
      </w:r>
      <w:r>
        <w:rPr>
          <w:sz w:val="18"/>
          <w:szCs w:val="18"/>
        </w:rPr>
        <w:t xml:space="preserve">15 Temmuz 2016 tarihinde gerçekleştirilen darbe teşebbüsü ve terör eylemi ile bu eylemin devamı niteliğindeki eylemler sebebiyle hayatını kaybedenlerin eş ve çocukları veya malul olan siviller ile bu kişilerin eş ve çocukları </w:t>
      </w:r>
      <w:proofErr w:type="spellStart"/>
      <w:r>
        <w:rPr>
          <w:sz w:val="18"/>
          <w:szCs w:val="18"/>
        </w:rPr>
        <w:t>Erasmus</w:t>
      </w:r>
      <w:proofErr w:type="spellEnd"/>
      <w:r>
        <w:rPr>
          <w:sz w:val="18"/>
          <w:szCs w:val="18"/>
        </w:rPr>
        <w:t xml:space="preserve">+ öğrenci hareketliliğine başvurmaları halinde </w:t>
      </w:r>
      <w:proofErr w:type="spellStart"/>
      <w:r>
        <w:rPr>
          <w:sz w:val="18"/>
          <w:szCs w:val="18"/>
        </w:rPr>
        <w:t>önceliklendirilir</w:t>
      </w:r>
      <w:proofErr w:type="spellEnd"/>
      <w:r>
        <w:rPr>
          <w:sz w:val="18"/>
          <w:szCs w:val="18"/>
        </w:rPr>
        <w:t xml:space="preserve">. </w:t>
      </w:r>
      <w:r>
        <w:t xml:space="preserve"> </w:t>
      </w:r>
    </w:p>
  </w:footnote>
  <w:footnote w:id="3">
    <w:p w14:paraId="2E5B076B" w14:textId="77777777" w:rsidR="00C93D8F" w:rsidRDefault="00C93D8F" w:rsidP="00046975">
      <w:pPr>
        <w:pStyle w:val="DipnotMetni"/>
        <w:jc w:val="both"/>
      </w:pPr>
      <w:r>
        <w:rPr>
          <w:rStyle w:val="DipnotBavurusu"/>
        </w:rPr>
        <w:footnoteRef/>
      </w:r>
      <w:r>
        <w:t xml:space="preserve"> </w:t>
      </w:r>
      <w:proofErr w:type="spellStart"/>
      <w:r>
        <w:t>Önceliklendirme</w:t>
      </w:r>
      <w:proofErr w:type="spellEnd"/>
      <w:r>
        <w:t xml:space="preserve"> için öğrencinin Aile ve Sosyal Politikalar Bakanlığı’ndan hakkında 2828 sayılı Kanun uyarınca koruma, bakım veya barınma kararı olduğuna dair yazıyı ibraz etmesi gerekir.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4DC54" w14:textId="77777777" w:rsidR="00611366" w:rsidRDefault="00611366" w:rsidP="009A7E13">
    <w:pPr>
      <w:pStyle w:val="stbilgi"/>
      <w:jc w:val="center"/>
      <w:rPr>
        <w:b/>
      </w:rPr>
    </w:pPr>
    <w:r>
      <w:rPr>
        <w:b/>
        <w:noProof/>
      </w:rPr>
      <w:drawing>
        <wp:anchor distT="0" distB="0" distL="114300" distR="114300" simplePos="0" relativeHeight="251660288" behindDoc="1" locked="0" layoutInCell="1" allowOverlap="1" wp14:anchorId="3A94BDFC" wp14:editId="77493214">
          <wp:simplePos x="0" y="0"/>
          <wp:positionH relativeFrom="margin">
            <wp:align>right</wp:align>
          </wp:positionH>
          <wp:positionV relativeFrom="paragraph">
            <wp:posOffset>65489</wp:posOffset>
          </wp:positionV>
          <wp:extent cx="1743075" cy="520065"/>
          <wp:effectExtent l="0" t="0" r="9525" b="0"/>
          <wp:wrapNone/>
          <wp:docPr id="3" name="Resim 3" descr="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p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inline distT="0" distB="0" distL="0" distR="0" wp14:anchorId="4E1318AF" wp14:editId="4DA6CF4F">
          <wp:extent cx="715992" cy="715992"/>
          <wp:effectExtent l="0" t="0" r="8255" b="8255"/>
          <wp:docPr id="4" name="Resim 4" descr="C:\Users\DISOFIS\Desktop\Kayu-Logo-450x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OFIS\Desktop\Kayu-Logo-450x45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3" cy="721363"/>
                  </a:xfrm>
                  <a:prstGeom prst="rect">
                    <a:avLst/>
                  </a:prstGeom>
                  <a:noFill/>
                  <a:ln>
                    <a:noFill/>
                  </a:ln>
                </pic:spPr>
              </pic:pic>
            </a:graphicData>
          </a:graphic>
        </wp:inline>
      </w:drawing>
    </w:r>
  </w:p>
  <w:p w14:paraId="5865380D" w14:textId="77777777" w:rsidR="009A7E13" w:rsidRPr="009A7E13" w:rsidRDefault="009A7E13" w:rsidP="009A7E13">
    <w:pPr>
      <w:pStyle w:val="stbilgi"/>
      <w:jc w:val="center"/>
      <w:rPr>
        <w:b/>
      </w:rPr>
    </w:pPr>
    <w:r w:rsidRPr="009A7E13">
      <w:rPr>
        <w:b/>
      </w:rPr>
      <w:t>T.C.</w:t>
    </w:r>
  </w:p>
  <w:p w14:paraId="3E242F64" w14:textId="77777777" w:rsidR="009A7E13" w:rsidRPr="009A7E13" w:rsidRDefault="00611366" w:rsidP="009A7E13">
    <w:pPr>
      <w:pStyle w:val="stbilgi"/>
      <w:jc w:val="center"/>
      <w:rPr>
        <w:b/>
      </w:rPr>
    </w:pPr>
    <w:r>
      <w:rPr>
        <w:b/>
      </w:rPr>
      <w:t>KAYSERİ</w:t>
    </w:r>
    <w:r w:rsidR="009A7E13" w:rsidRPr="009A7E13">
      <w:rPr>
        <w:b/>
      </w:rPr>
      <w:t xml:space="preserve"> ÜNİVERSİTESİ</w:t>
    </w:r>
  </w:p>
  <w:p w14:paraId="0D3AD756" w14:textId="77777777" w:rsidR="009A7E13" w:rsidRPr="009A7E13" w:rsidRDefault="009A7E13" w:rsidP="009A7E13">
    <w:pPr>
      <w:pStyle w:val="stbilgi"/>
      <w:jc w:val="center"/>
      <w:rPr>
        <w:b/>
      </w:rPr>
    </w:pPr>
    <w:r w:rsidRPr="009A7E13">
      <w:rPr>
        <w:b/>
      </w:rPr>
      <w:t>Dış İlişkiler Ofisi Başkanlığı</w:t>
    </w:r>
  </w:p>
  <w:p w14:paraId="2563C713" w14:textId="77777777" w:rsidR="009A7E13" w:rsidRDefault="009A7E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EB2"/>
    <w:multiLevelType w:val="multilevel"/>
    <w:tmpl w:val="023AD1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3237E"/>
    <w:multiLevelType w:val="hybridMultilevel"/>
    <w:tmpl w:val="8F346082"/>
    <w:lvl w:ilvl="0" w:tplc="6CEC0C5C">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B0355"/>
    <w:multiLevelType w:val="hybridMultilevel"/>
    <w:tmpl w:val="45A687FA"/>
    <w:lvl w:ilvl="0" w:tplc="5FE07FE0">
      <w:start w:val="1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E021A6"/>
    <w:multiLevelType w:val="multilevel"/>
    <w:tmpl w:val="25C0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23BED"/>
    <w:multiLevelType w:val="hybridMultilevel"/>
    <w:tmpl w:val="6C00CCE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52D210CC"/>
    <w:multiLevelType w:val="hybridMultilevel"/>
    <w:tmpl w:val="760AE824"/>
    <w:lvl w:ilvl="0" w:tplc="310CEC6C">
      <w:start w:val="1"/>
      <w:numFmt w:val="upperLetter"/>
      <w:lvlText w:val="%1)"/>
      <w:lvlJc w:val="left"/>
      <w:pPr>
        <w:ind w:left="720" w:hanging="360"/>
      </w:pPr>
      <w:rPr>
        <w:rFonts w:hint="default"/>
        <w:b/>
        <w:bCs/>
        <w:i/>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62D3BDD"/>
    <w:multiLevelType w:val="multilevel"/>
    <w:tmpl w:val="023AD1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EC2EDD"/>
    <w:multiLevelType w:val="hybridMultilevel"/>
    <w:tmpl w:val="C3D0A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DB12CAC"/>
    <w:multiLevelType w:val="hybridMultilevel"/>
    <w:tmpl w:val="0CE0591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63A879D9"/>
    <w:multiLevelType w:val="hybridMultilevel"/>
    <w:tmpl w:val="A33248E2"/>
    <w:lvl w:ilvl="0" w:tplc="041F000D">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0">
    <w:nsid w:val="6D720B6A"/>
    <w:multiLevelType w:val="hybridMultilevel"/>
    <w:tmpl w:val="CA26C344"/>
    <w:lvl w:ilvl="0" w:tplc="7FE29D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3"/>
  </w:num>
  <w:num w:numId="6">
    <w:abstractNumId w:val="7"/>
  </w:num>
  <w:num w:numId="7">
    <w:abstractNumId w:val="0"/>
  </w:num>
  <w:num w:numId="8">
    <w:abstractNumId w:val="6"/>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19"/>
    <w:rsid w:val="00046975"/>
    <w:rsid w:val="0008189D"/>
    <w:rsid w:val="00097D77"/>
    <w:rsid w:val="000F7225"/>
    <w:rsid w:val="0010485F"/>
    <w:rsid w:val="001212B0"/>
    <w:rsid w:val="001776FF"/>
    <w:rsid w:val="001D30F7"/>
    <w:rsid w:val="002005A5"/>
    <w:rsid w:val="002519A9"/>
    <w:rsid w:val="00280D2E"/>
    <w:rsid w:val="002C38C1"/>
    <w:rsid w:val="00343FD9"/>
    <w:rsid w:val="003C3A9C"/>
    <w:rsid w:val="003F034D"/>
    <w:rsid w:val="00422264"/>
    <w:rsid w:val="00497742"/>
    <w:rsid w:val="004F0155"/>
    <w:rsid w:val="00523F85"/>
    <w:rsid w:val="005534D5"/>
    <w:rsid w:val="00561844"/>
    <w:rsid w:val="005A7780"/>
    <w:rsid w:val="00611366"/>
    <w:rsid w:val="00617A86"/>
    <w:rsid w:val="00624B69"/>
    <w:rsid w:val="00627704"/>
    <w:rsid w:val="00654E84"/>
    <w:rsid w:val="00667CDB"/>
    <w:rsid w:val="00676FF4"/>
    <w:rsid w:val="006814E1"/>
    <w:rsid w:val="00776132"/>
    <w:rsid w:val="0078106E"/>
    <w:rsid w:val="007E3DE1"/>
    <w:rsid w:val="007F6199"/>
    <w:rsid w:val="00864024"/>
    <w:rsid w:val="008644FC"/>
    <w:rsid w:val="008F3CC7"/>
    <w:rsid w:val="008F7450"/>
    <w:rsid w:val="00911E85"/>
    <w:rsid w:val="00931929"/>
    <w:rsid w:val="0097379A"/>
    <w:rsid w:val="00990E19"/>
    <w:rsid w:val="00994DC2"/>
    <w:rsid w:val="00997CF1"/>
    <w:rsid w:val="009A7E13"/>
    <w:rsid w:val="009B618C"/>
    <w:rsid w:val="00A9102B"/>
    <w:rsid w:val="00AB20E4"/>
    <w:rsid w:val="00B152CE"/>
    <w:rsid w:val="00B620A1"/>
    <w:rsid w:val="00B84449"/>
    <w:rsid w:val="00BA3F5E"/>
    <w:rsid w:val="00BC79C8"/>
    <w:rsid w:val="00BF4B22"/>
    <w:rsid w:val="00C741C1"/>
    <w:rsid w:val="00C90464"/>
    <w:rsid w:val="00C93D8F"/>
    <w:rsid w:val="00D46B49"/>
    <w:rsid w:val="00D55638"/>
    <w:rsid w:val="00DB5E71"/>
    <w:rsid w:val="00DD3584"/>
    <w:rsid w:val="00DE3A90"/>
    <w:rsid w:val="00DF6FBD"/>
    <w:rsid w:val="00E55D79"/>
    <w:rsid w:val="00E62FC0"/>
    <w:rsid w:val="00E77442"/>
    <w:rsid w:val="00EA5FC1"/>
    <w:rsid w:val="00ED1551"/>
    <w:rsid w:val="00EF22FD"/>
    <w:rsid w:val="00F07670"/>
    <w:rsid w:val="00F62838"/>
    <w:rsid w:val="00F666C0"/>
    <w:rsid w:val="00FD045B"/>
    <w:rsid w:val="00FD3A2A"/>
    <w:rsid w:val="00FE3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9B55A"/>
  <w15:chartTrackingRefBased/>
  <w15:docId w15:val="{23A4529D-663E-43B3-AC5B-4DC3913F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90E1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990E19"/>
    <w:rPr>
      <w:sz w:val="20"/>
      <w:szCs w:val="20"/>
    </w:rPr>
  </w:style>
  <w:style w:type="character" w:customStyle="1" w:styleId="DipnotMetniChar">
    <w:name w:val="Dipnot Metni Char"/>
    <w:basedOn w:val="VarsaylanParagrafYazTipi"/>
    <w:link w:val="DipnotMetni"/>
    <w:uiPriority w:val="99"/>
    <w:semiHidden/>
    <w:rsid w:val="00990E19"/>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990E19"/>
    <w:rPr>
      <w:vertAlign w:val="superscript"/>
    </w:rPr>
  </w:style>
  <w:style w:type="character" w:styleId="Kpr">
    <w:name w:val="Hyperlink"/>
    <w:basedOn w:val="VarsaylanParagrafYazTipi"/>
    <w:uiPriority w:val="99"/>
    <w:unhideWhenUsed/>
    <w:rsid w:val="00990E19"/>
    <w:rPr>
      <w:color w:val="0563C1" w:themeColor="hyperlink"/>
      <w:u w:val="single"/>
    </w:rPr>
  </w:style>
  <w:style w:type="paragraph" w:styleId="ListeParagraf">
    <w:name w:val="List Paragraph"/>
    <w:basedOn w:val="Normal"/>
    <w:uiPriority w:val="34"/>
    <w:qFormat/>
    <w:rsid w:val="00BA3F5E"/>
    <w:pPr>
      <w:ind w:left="720"/>
      <w:contextualSpacing/>
    </w:pPr>
  </w:style>
  <w:style w:type="paragraph" w:styleId="stbilgi">
    <w:name w:val="header"/>
    <w:basedOn w:val="Normal"/>
    <w:link w:val="stbilgiChar"/>
    <w:uiPriority w:val="99"/>
    <w:unhideWhenUsed/>
    <w:rsid w:val="009A7E13"/>
    <w:pPr>
      <w:tabs>
        <w:tab w:val="center" w:pos="4536"/>
        <w:tab w:val="right" w:pos="9072"/>
      </w:tabs>
    </w:pPr>
  </w:style>
  <w:style w:type="character" w:customStyle="1" w:styleId="stbilgiChar">
    <w:name w:val="Üstbilgi Char"/>
    <w:basedOn w:val="VarsaylanParagrafYazTipi"/>
    <w:link w:val="stbilgi"/>
    <w:uiPriority w:val="99"/>
    <w:rsid w:val="009A7E1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7E13"/>
    <w:pPr>
      <w:tabs>
        <w:tab w:val="center" w:pos="4536"/>
        <w:tab w:val="right" w:pos="9072"/>
      </w:tabs>
    </w:pPr>
  </w:style>
  <w:style w:type="character" w:customStyle="1" w:styleId="AltbilgiChar">
    <w:name w:val="Altbilgi Char"/>
    <w:basedOn w:val="VarsaylanParagrafYazTipi"/>
    <w:link w:val="Altbilgi"/>
    <w:uiPriority w:val="99"/>
    <w:rsid w:val="009A7E13"/>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F01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655820">
      <w:bodyDiv w:val="1"/>
      <w:marLeft w:val="0"/>
      <w:marRight w:val="0"/>
      <w:marTop w:val="0"/>
      <w:marBottom w:val="0"/>
      <w:divBdr>
        <w:top w:val="none" w:sz="0" w:space="0" w:color="auto"/>
        <w:left w:val="none" w:sz="0" w:space="0" w:color="auto"/>
        <w:bottom w:val="none" w:sz="0" w:space="0" w:color="auto"/>
        <w:right w:val="none" w:sz="0" w:space="0" w:color="auto"/>
      </w:divBdr>
      <w:divsChild>
        <w:div w:id="1455368205">
          <w:marLeft w:val="0"/>
          <w:marRight w:val="0"/>
          <w:marTop w:val="0"/>
          <w:marBottom w:val="0"/>
          <w:divBdr>
            <w:top w:val="none" w:sz="0" w:space="0" w:color="auto"/>
            <w:left w:val="none" w:sz="0" w:space="0" w:color="auto"/>
            <w:bottom w:val="none" w:sz="0" w:space="0" w:color="auto"/>
            <w:right w:val="none" w:sz="0" w:space="0" w:color="auto"/>
          </w:divBdr>
          <w:divsChild>
            <w:div w:id="1886795785">
              <w:marLeft w:val="0"/>
              <w:marRight w:val="0"/>
              <w:marTop w:val="0"/>
              <w:marBottom w:val="0"/>
              <w:divBdr>
                <w:top w:val="none" w:sz="0" w:space="0" w:color="auto"/>
                <w:left w:val="none" w:sz="0" w:space="0" w:color="auto"/>
                <w:bottom w:val="none" w:sz="0" w:space="0" w:color="auto"/>
                <w:right w:val="none" w:sz="0" w:space="0" w:color="auto"/>
              </w:divBdr>
              <w:divsChild>
                <w:div w:id="2531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3970">
      <w:bodyDiv w:val="1"/>
      <w:marLeft w:val="0"/>
      <w:marRight w:val="0"/>
      <w:marTop w:val="0"/>
      <w:marBottom w:val="0"/>
      <w:divBdr>
        <w:top w:val="none" w:sz="0" w:space="0" w:color="auto"/>
        <w:left w:val="none" w:sz="0" w:space="0" w:color="auto"/>
        <w:bottom w:val="none" w:sz="0" w:space="0" w:color="auto"/>
        <w:right w:val="none" w:sz="0" w:space="0" w:color="auto"/>
      </w:divBdr>
      <w:divsChild>
        <w:div w:id="373971785">
          <w:marLeft w:val="0"/>
          <w:marRight w:val="0"/>
          <w:marTop w:val="0"/>
          <w:marBottom w:val="0"/>
          <w:divBdr>
            <w:top w:val="none" w:sz="0" w:space="0" w:color="auto"/>
            <w:left w:val="none" w:sz="0" w:space="0" w:color="auto"/>
            <w:bottom w:val="none" w:sz="0" w:space="0" w:color="auto"/>
            <w:right w:val="none" w:sz="0" w:space="0" w:color="auto"/>
          </w:divBdr>
          <w:divsChild>
            <w:div w:id="1075905500">
              <w:marLeft w:val="0"/>
              <w:marRight w:val="0"/>
              <w:marTop w:val="0"/>
              <w:marBottom w:val="0"/>
              <w:divBdr>
                <w:top w:val="none" w:sz="0" w:space="0" w:color="auto"/>
                <w:left w:val="none" w:sz="0" w:space="0" w:color="auto"/>
                <w:bottom w:val="none" w:sz="0" w:space="0" w:color="auto"/>
                <w:right w:val="none" w:sz="0" w:space="0" w:color="auto"/>
              </w:divBdr>
              <w:divsChild>
                <w:div w:id="1064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3281">
      <w:bodyDiv w:val="1"/>
      <w:marLeft w:val="0"/>
      <w:marRight w:val="0"/>
      <w:marTop w:val="0"/>
      <w:marBottom w:val="0"/>
      <w:divBdr>
        <w:top w:val="none" w:sz="0" w:space="0" w:color="auto"/>
        <w:left w:val="none" w:sz="0" w:space="0" w:color="auto"/>
        <w:bottom w:val="none" w:sz="0" w:space="0" w:color="auto"/>
        <w:right w:val="none" w:sz="0" w:space="0" w:color="auto"/>
      </w:divBdr>
      <w:divsChild>
        <w:div w:id="385758069">
          <w:marLeft w:val="0"/>
          <w:marRight w:val="0"/>
          <w:marTop w:val="0"/>
          <w:marBottom w:val="0"/>
          <w:divBdr>
            <w:top w:val="none" w:sz="0" w:space="0" w:color="auto"/>
            <w:left w:val="none" w:sz="0" w:space="0" w:color="auto"/>
            <w:bottom w:val="none" w:sz="0" w:space="0" w:color="auto"/>
            <w:right w:val="none" w:sz="0" w:space="0" w:color="auto"/>
          </w:divBdr>
          <w:divsChild>
            <w:div w:id="93982284">
              <w:marLeft w:val="0"/>
              <w:marRight w:val="0"/>
              <w:marTop w:val="0"/>
              <w:marBottom w:val="0"/>
              <w:divBdr>
                <w:top w:val="none" w:sz="0" w:space="0" w:color="auto"/>
                <w:left w:val="none" w:sz="0" w:space="0" w:color="auto"/>
                <w:bottom w:val="none" w:sz="0" w:space="0" w:color="auto"/>
                <w:right w:val="none" w:sz="0" w:space="0" w:color="auto"/>
              </w:divBdr>
              <w:divsChild>
                <w:div w:id="5296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41977">
      <w:bodyDiv w:val="1"/>
      <w:marLeft w:val="0"/>
      <w:marRight w:val="0"/>
      <w:marTop w:val="0"/>
      <w:marBottom w:val="0"/>
      <w:divBdr>
        <w:top w:val="none" w:sz="0" w:space="0" w:color="auto"/>
        <w:left w:val="none" w:sz="0" w:space="0" w:color="auto"/>
        <w:bottom w:val="none" w:sz="0" w:space="0" w:color="auto"/>
        <w:right w:val="none" w:sz="0" w:space="0" w:color="auto"/>
      </w:divBdr>
      <w:divsChild>
        <w:div w:id="1156459541">
          <w:marLeft w:val="0"/>
          <w:marRight w:val="0"/>
          <w:marTop w:val="0"/>
          <w:marBottom w:val="0"/>
          <w:divBdr>
            <w:top w:val="none" w:sz="0" w:space="0" w:color="auto"/>
            <w:left w:val="none" w:sz="0" w:space="0" w:color="auto"/>
            <w:bottom w:val="none" w:sz="0" w:space="0" w:color="auto"/>
            <w:right w:val="none" w:sz="0" w:space="0" w:color="auto"/>
          </w:divBdr>
          <w:divsChild>
            <w:div w:id="1681810631">
              <w:marLeft w:val="0"/>
              <w:marRight w:val="0"/>
              <w:marTop w:val="0"/>
              <w:marBottom w:val="0"/>
              <w:divBdr>
                <w:top w:val="none" w:sz="0" w:space="0" w:color="auto"/>
                <w:left w:val="none" w:sz="0" w:space="0" w:color="auto"/>
                <w:bottom w:val="none" w:sz="0" w:space="0" w:color="auto"/>
                <w:right w:val="none" w:sz="0" w:space="0" w:color="auto"/>
              </w:divBdr>
              <w:divsChild>
                <w:div w:id="6918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91427">
      <w:bodyDiv w:val="1"/>
      <w:marLeft w:val="0"/>
      <w:marRight w:val="0"/>
      <w:marTop w:val="0"/>
      <w:marBottom w:val="0"/>
      <w:divBdr>
        <w:top w:val="none" w:sz="0" w:space="0" w:color="auto"/>
        <w:left w:val="none" w:sz="0" w:space="0" w:color="auto"/>
        <w:bottom w:val="none" w:sz="0" w:space="0" w:color="auto"/>
        <w:right w:val="none" w:sz="0" w:space="0" w:color="auto"/>
      </w:divBdr>
      <w:divsChild>
        <w:div w:id="1534536648">
          <w:marLeft w:val="0"/>
          <w:marRight w:val="0"/>
          <w:marTop w:val="0"/>
          <w:marBottom w:val="0"/>
          <w:divBdr>
            <w:top w:val="none" w:sz="0" w:space="0" w:color="auto"/>
            <w:left w:val="none" w:sz="0" w:space="0" w:color="auto"/>
            <w:bottom w:val="none" w:sz="0" w:space="0" w:color="auto"/>
            <w:right w:val="none" w:sz="0" w:space="0" w:color="auto"/>
          </w:divBdr>
          <w:divsChild>
            <w:div w:id="1592465882">
              <w:marLeft w:val="0"/>
              <w:marRight w:val="0"/>
              <w:marTop w:val="0"/>
              <w:marBottom w:val="0"/>
              <w:divBdr>
                <w:top w:val="none" w:sz="0" w:space="0" w:color="auto"/>
                <w:left w:val="none" w:sz="0" w:space="0" w:color="auto"/>
                <w:bottom w:val="none" w:sz="0" w:space="0" w:color="auto"/>
                <w:right w:val="none" w:sz="0" w:space="0" w:color="auto"/>
              </w:divBdr>
              <w:divsChild>
                <w:div w:id="8742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7163">
      <w:bodyDiv w:val="1"/>
      <w:marLeft w:val="0"/>
      <w:marRight w:val="0"/>
      <w:marTop w:val="0"/>
      <w:marBottom w:val="0"/>
      <w:divBdr>
        <w:top w:val="none" w:sz="0" w:space="0" w:color="auto"/>
        <w:left w:val="none" w:sz="0" w:space="0" w:color="auto"/>
        <w:bottom w:val="none" w:sz="0" w:space="0" w:color="auto"/>
        <w:right w:val="none" w:sz="0" w:space="0" w:color="auto"/>
      </w:divBdr>
      <w:divsChild>
        <w:div w:id="927733659">
          <w:marLeft w:val="0"/>
          <w:marRight w:val="0"/>
          <w:marTop w:val="0"/>
          <w:marBottom w:val="0"/>
          <w:divBdr>
            <w:top w:val="none" w:sz="0" w:space="0" w:color="auto"/>
            <w:left w:val="none" w:sz="0" w:space="0" w:color="auto"/>
            <w:bottom w:val="none" w:sz="0" w:space="0" w:color="auto"/>
            <w:right w:val="none" w:sz="0" w:space="0" w:color="auto"/>
          </w:divBdr>
          <w:divsChild>
            <w:div w:id="1616594870">
              <w:marLeft w:val="0"/>
              <w:marRight w:val="0"/>
              <w:marTop w:val="0"/>
              <w:marBottom w:val="0"/>
              <w:divBdr>
                <w:top w:val="none" w:sz="0" w:space="0" w:color="auto"/>
                <w:left w:val="none" w:sz="0" w:space="0" w:color="auto"/>
                <w:bottom w:val="none" w:sz="0" w:space="0" w:color="auto"/>
                <w:right w:val="none" w:sz="0" w:space="0" w:color="auto"/>
              </w:divBdr>
              <w:divsChild>
                <w:div w:id="1224409654">
                  <w:marLeft w:val="0"/>
                  <w:marRight w:val="0"/>
                  <w:marTop w:val="0"/>
                  <w:marBottom w:val="0"/>
                  <w:divBdr>
                    <w:top w:val="none" w:sz="0" w:space="0" w:color="auto"/>
                    <w:left w:val="none" w:sz="0" w:space="0" w:color="auto"/>
                    <w:bottom w:val="none" w:sz="0" w:space="0" w:color="auto"/>
                    <w:right w:val="none" w:sz="0" w:space="0" w:color="auto"/>
                  </w:divBdr>
                </w:div>
              </w:divsChild>
            </w:div>
            <w:div w:id="1495217487">
              <w:marLeft w:val="0"/>
              <w:marRight w:val="0"/>
              <w:marTop w:val="0"/>
              <w:marBottom w:val="0"/>
              <w:divBdr>
                <w:top w:val="none" w:sz="0" w:space="0" w:color="auto"/>
                <w:left w:val="none" w:sz="0" w:space="0" w:color="auto"/>
                <w:bottom w:val="none" w:sz="0" w:space="0" w:color="auto"/>
                <w:right w:val="none" w:sz="0" w:space="0" w:color="auto"/>
              </w:divBdr>
              <w:divsChild>
                <w:div w:id="6305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0638">
      <w:bodyDiv w:val="1"/>
      <w:marLeft w:val="0"/>
      <w:marRight w:val="0"/>
      <w:marTop w:val="0"/>
      <w:marBottom w:val="0"/>
      <w:divBdr>
        <w:top w:val="none" w:sz="0" w:space="0" w:color="auto"/>
        <w:left w:val="none" w:sz="0" w:space="0" w:color="auto"/>
        <w:bottom w:val="none" w:sz="0" w:space="0" w:color="auto"/>
        <w:right w:val="none" w:sz="0" w:space="0" w:color="auto"/>
      </w:divBdr>
      <w:divsChild>
        <w:div w:id="1341204921">
          <w:marLeft w:val="0"/>
          <w:marRight w:val="0"/>
          <w:marTop w:val="0"/>
          <w:marBottom w:val="0"/>
          <w:divBdr>
            <w:top w:val="none" w:sz="0" w:space="0" w:color="auto"/>
            <w:left w:val="none" w:sz="0" w:space="0" w:color="auto"/>
            <w:bottom w:val="none" w:sz="0" w:space="0" w:color="auto"/>
            <w:right w:val="none" w:sz="0" w:space="0" w:color="auto"/>
          </w:divBdr>
          <w:divsChild>
            <w:div w:id="1756710962">
              <w:marLeft w:val="0"/>
              <w:marRight w:val="0"/>
              <w:marTop w:val="0"/>
              <w:marBottom w:val="0"/>
              <w:divBdr>
                <w:top w:val="none" w:sz="0" w:space="0" w:color="auto"/>
                <w:left w:val="none" w:sz="0" w:space="0" w:color="auto"/>
                <w:bottom w:val="none" w:sz="0" w:space="0" w:color="auto"/>
                <w:right w:val="none" w:sz="0" w:space="0" w:color="auto"/>
              </w:divBdr>
              <w:divsChild>
                <w:div w:id="19116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4864">
      <w:bodyDiv w:val="1"/>
      <w:marLeft w:val="0"/>
      <w:marRight w:val="0"/>
      <w:marTop w:val="0"/>
      <w:marBottom w:val="0"/>
      <w:divBdr>
        <w:top w:val="none" w:sz="0" w:space="0" w:color="auto"/>
        <w:left w:val="none" w:sz="0" w:space="0" w:color="auto"/>
        <w:bottom w:val="none" w:sz="0" w:space="0" w:color="auto"/>
        <w:right w:val="none" w:sz="0" w:space="0" w:color="auto"/>
      </w:divBdr>
      <w:divsChild>
        <w:div w:id="1137071641">
          <w:marLeft w:val="0"/>
          <w:marRight w:val="0"/>
          <w:marTop w:val="0"/>
          <w:marBottom w:val="0"/>
          <w:divBdr>
            <w:top w:val="none" w:sz="0" w:space="0" w:color="auto"/>
            <w:left w:val="none" w:sz="0" w:space="0" w:color="auto"/>
            <w:bottom w:val="none" w:sz="0" w:space="0" w:color="auto"/>
            <w:right w:val="none" w:sz="0" w:space="0" w:color="auto"/>
          </w:divBdr>
          <w:divsChild>
            <w:div w:id="851265944">
              <w:marLeft w:val="0"/>
              <w:marRight w:val="0"/>
              <w:marTop w:val="0"/>
              <w:marBottom w:val="0"/>
              <w:divBdr>
                <w:top w:val="none" w:sz="0" w:space="0" w:color="auto"/>
                <w:left w:val="none" w:sz="0" w:space="0" w:color="auto"/>
                <w:bottom w:val="none" w:sz="0" w:space="0" w:color="auto"/>
                <w:right w:val="none" w:sz="0" w:space="0" w:color="auto"/>
              </w:divBdr>
              <w:divsChild>
                <w:div w:id="277491520">
                  <w:marLeft w:val="0"/>
                  <w:marRight w:val="0"/>
                  <w:marTop w:val="0"/>
                  <w:marBottom w:val="0"/>
                  <w:divBdr>
                    <w:top w:val="none" w:sz="0" w:space="0" w:color="auto"/>
                    <w:left w:val="none" w:sz="0" w:space="0" w:color="auto"/>
                    <w:bottom w:val="none" w:sz="0" w:space="0" w:color="auto"/>
                    <w:right w:val="none" w:sz="0" w:space="0" w:color="auto"/>
                  </w:divBdr>
                </w:div>
              </w:divsChild>
            </w:div>
            <w:div w:id="1969505740">
              <w:marLeft w:val="0"/>
              <w:marRight w:val="0"/>
              <w:marTop w:val="0"/>
              <w:marBottom w:val="0"/>
              <w:divBdr>
                <w:top w:val="none" w:sz="0" w:space="0" w:color="auto"/>
                <w:left w:val="none" w:sz="0" w:space="0" w:color="auto"/>
                <w:bottom w:val="none" w:sz="0" w:space="0" w:color="auto"/>
                <w:right w:val="none" w:sz="0" w:space="0" w:color="auto"/>
              </w:divBdr>
              <w:divsChild>
                <w:div w:id="16831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18357">
      <w:bodyDiv w:val="1"/>
      <w:marLeft w:val="0"/>
      <w:marRight w:val="0"/>
      <w:marTop w:val="0"/>
      <w:marBottom w:val="0"/>
      <w:divBdr>
        <w:top w:val="none" w:sz="0" w:space="0" w:color="auto"/>
        <w:left w:val="none" w:sz="0" w:space="0" w:color="auto"/>
        <w:bottom w:val="none" w:sz="0" w:space="0" w:color="auto"/>
        <w:right w:val="none" w:sz="0" w:space="0" w:color="auto"/>
      </w:divBdr>
      <w:divsChild>
        <w:div w:id="1253395165">
          <w:marLeft w:val="0"/>
          <w:marRight w:val="0"/>
          <w:marTop w:val="0"/>
          <w:marBottom w:val="0"/>
          <w:divBdr>
            <w:top w:val="none" w:sz="0" w:space="0" w:color="auto"/>
            <w:left w:val="none" w:sz="0" w:space="0" w:color="auto"/>
            <w:bottom w:val="none" w:sz="0" w:space="0" w:color="auto"/>
            <w:right w:val="none" w:sz="0" w:space="0" w:color="auto"/>
          </w:divBdr>
          <w:divsChild>
            <w:div w:id="459302631">
              <w:marLeft w:val="0"/>
              <w:marRight w:val="0"/>
              <w:marTop w:val="0"/>
              <w:marBottom w:val="0"/>
              <w:divBdr>
                <w:top w:val="none" w:sz="0" w:space="0" w:color="auto"/>
                <w:left w:val="none" w:sz="0" w:space="0" w:color="auto"/>
                <w:bottom w:val="none" w:sz="0" w:space="0" w:color="auto"/>
                <w:right w:val="none" w:sz="0" w:space="0" w:color="auto"/>
              </w:divBdr>
              <w:divsChild>
                <w:div w:id="11875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4359">
      <w:bodyDiv w:val="1"/>
      <w:marLeft w:val="0"/>
      <w:marRight w:val="0"/>
      <w:marTop w:val="0"/>
      <w:marBottom w:val="0"/>
      <w:divBdr>
        <w:top w:val="none" w:sz="0" w:space="0" w:color="auto"/>
        <w:left w:val="none" w:sz="0" w:space="0" w:color="auto"/>
        <w:bottom w:val="none" w:sz="0" w:space="0" w:color="auto"/>
        <w:right w:val="none" w:sz="0" w:space="0" w:color="auto"/>
      </w:divBdr>
      <w:divsChild>
        <w:div w:id="1614441477">
          <w:marLeft w:val="0"/>
          <w:marRight w:val="0"/>
          <w:marTop w:val="0"/>
          <w:marBottom w:val="0"/>
          <w:divBdr>
            <w:top w:val="none" w:sz="0" w:space="0" w:color="auto"/>
            <w:left w:val="none" w:sz="0" w:space="0" w:color="auto"/>
            <w:bottom w:val="none" w:sz="0" w:space="0" w:color="auto"/>
            <w:right w:val="none" w:sz="0" w:space="0" w:color="auto"/>
          </w:divBdr>
          <w:divsChild>
            <w:div w:id="858007060">
              <w:marLeft w:val="0"/>
              <w:marRight w:val="0"/>
              <w:marTop w:val="0"/>
              <w:marBottom w:val="0"/>
              <w:divBdr>
                <w:top w:val="none" w:sz="0" w:space="0" w:color="auto"/>
                <w:left w:val="none" w:sz="0" w:space="0" w:color="auto"/>
                <w:bottom w:val="none" w:sz="0" w:space="0" w:color="auto"/>
                <w:right w:val="none" w:sz="0" w:space="0" w:color="auto"/>
              </w:divBdr>
              <w:divsChild>
                <w:div w:id="492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5289">
      <w:bodyDiv w:val="1"/>
      <w:marLeft w:val="0"/>
      <w:marRight w:val="0"/>
      <w:marTop w:val="0"/>
      <w:marBottom w:val="0"/>
      <w:divBdr>
        <w:top w:val="none" w:sz="0" w:space="0" w:color="auto"/>
        <w:left w:val="none" w:sz="0" w:space="0" w:color="auto"/>
        <w:bottom w:val="none" w:sz="0" w:space="0" w:color="auto"/>
        <w:right w:val="none" w:sz="0" w:space="0" w:color="auto"/>
      </w:divBdr>
      <w:divsChild>
        <w:div w:id="1334844082">
          <w:marLeft w:val="0"/>
          <w:marRight w:val="0"/>
          <w:marTop w:val="0"/>
          <w:marBottom w:val="0"/>
          <w:divBdr>
            <w:top w:val="none" w:sz="0" w:space="0" w:color="auto"/>
            <w:left w:val="none" w:sz="0" w:space="0" w:color="auto"/>
            <w:bottom w:val="none" w:sz="0" w:space="0" w:color="auto"/>
            <w:right w:val="none" w:sz="0" w:space="0" w:color="auto"/>
          </w:divBdr>
          <w:divsChild>
            <w:div w:id="718553885">
              <w:marLeft w:val="0"/>
              <w:marRight w:val="0"/>
              <w:marTop w:val="0"/>
              <w:marBottom w:val="0"/>
              <w:divBdr>
                <w:top w:val="none" w:sz="0" w:space="0" w:color="auto"/>
                <w:left w:val="none" w:sz="0" w:space="0" w:color="auto"/>
                <w:bottom w:val="none" w:sz="0" w:space="0" w:color="auto"/>
                <w:right w:val="none" w:sz="0" w:space="0" w:color="auto"/>
              </w:divBdr>
              <w:divsChild>
                <w:div w:id="23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1892">
      <w:bodyDiv w:val="1"/>
      <w:marLeft w:val="0"/>
      <w:marRight w:val="0"/>
      <w:marTop w:val="0"/>
      <w:marBottom w:val="0"/>
      <w:divBdr>
        <w:top w:val="none" w:sz="0" w:space="0" w:color="auto"/>
        <w:left w:val="none" w:sz="0" w:space="0" w:color="auto"/>
        <w:bottom w:val="none" w:sz="0" w:space="0" w:color="auto"/>
        <w:right w:val="none" w:sz="0" w:space="0" w:color="auto"/>
      </w:divBdr>
      <w:divsChild>
        <w:div w:id="374157460">
          <w:marLeft w:val="0"/>
          <w:marRight w:val="0"/>
          <w:marTop w:val="0"/>
          <w:marBottom w:val="0"/>
          <w:divBdr>
            <w:top w:val="none" w:sz="0" w:space="0" w:color="auto"/>
            <w:left w:val="none" w:sz="0" w:space="0" w:color="auto"/>
            <w:bottom w:val="none" w:sz="0" w:space="0" w:color="auto"/>
            <w:right w:val="none" w:sz="0" w:space="0" w:color="auto"/>
          </w:divBdr>
          <w:divsChild>
            <w:div w:id="1100298752">
              <w:marLeft w:val="0"/>
              <w:marRight w:val="0"/>
              <w:marTop w:val="0"/>
              <w:marBottom w:val="0"/>
              <w:divBdr>
                <w:top w:val="none" w:sz="0" w:space="0" w:color="auto"/>
                <w:left w:val="none" w:sz="0" w:space="0" w:color="auto"/>
                <w:bottom w:val="none" w:sz="0" w:space="0" w:color="auto"/>
                <w:right w:val="none" w:sz="0" w:space="0" w:color="auto"/>
              </w:divBdr>
              <w:divsChild>
                <w:div w:id="636182903">
                  <w:marLeft w:val="0"/>
                  <w:marRight w:val="0"/>
                  <w:marTop w:val="0"/>
                  <w:marBottom w:val="0"/>
                  <w:divBdr>
                    <w:top w:val="none" w:sz="0" w:space="0" w:color="auto"/>
                    <w:left w:val="none" w:sz="0" w:space="0" w:color="auto"/>
                    <w:bottom w:val="none" w:sz="0" w:space="0" w:color="auto"/>
                    <w:right w:val="none" w:sz="0" w:space="0" w:color="auto"/>
                  </w:divBdr>
                </w:div>
              </w:divsChild>
            </w:div>
            <w:div w:id="1326930384">
              <w:marLeft w:val="0"/>
              <w:marRight w:val="0"/>
              <w:marTop w:val="0"/>
              <w:marBottom w:val="0"/>
              <w:divBdr>
                <w:top w:val="none" w:sz="0" w:space="0" w:color="auto"/>
                <w:left w:val="none" w:sz="0" w:space="0" w:color="auto"/>
                <w:bottom w:val="none" w:sz="0" w:space="0" w:color="auto"/>
                <w:right w:val="none" w:sz="0" w:space="0" w:color="auto"/>
              </w:divBdr>
              <w:divsChild>
                <w:div w:id="6294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6689">
      <w:bodyDiv w:val="1"/>
      <w:marLeft w:val="0"/>
      <w:marRight w:val="0"/>
      <w:marTop w:val="0"/>
      <w:marBottom w:val="0"/>
      <w:divBdr>
        <w:top w:val="none" w:sz="0" w:space="0" w:color="auto"/>
        <w:left w:val="none" w:sz="0" w:space="0" w:color="auto"/>
        <w:bottom w:val="none" w:sz="0" w:space="0" w:color="auto"/>
        <w:right w:val="none" w:sz="0" w:space="0" w:color="auto"/>
      </w:divBdr>
      <w:divsChild>
        <w:div w:id="701714229">
          <w:marLeft w:val="0"/>
          <w:marRight w:val="0"/>
          <w:marTop w:val="0"/>
          <w:marBottom w:val="0"/>
          <w:divBdr>
            <w:top w:val="none" w:sz="0" w:space="0" w:color="auto"/>
            <w:left w:val="none" w:sz="0" w:space="0" w:color="auto"/>
            <w:bottom w:val="none" w:sz="0" w:space="0" w:color="auto"/>
            <w:right w:val="none" w:sz="0" w:space="0" w:color="auto"/>
          </w:divBdr>
          <w:divsChild>
            <w:div w:id="1559976157">
              <w:marLeft w:val="0"/>
              <w:marRight w:val="0"/>
              <w:marTop w:val="0"/>
              <w:marBottom w:val="0"/>
              <w:divBdr>
                <w:top w:val="none" w:sz="0" w:space="0" w:color="auto"/>
                <w:left w:val="none" w:sz="0" w:space="0" w:color="auto"/>
                <w:bottom w:val="none" w:sz="0" w:space="0" w:color="auto"/>
                <w:right w:val="none" w:sz="0" w:space="0" w:color="auto"/>
              </w:divBdr>
              <w:divsChild>
                <w:div w:id="266818875">
                  <w:marLeft w:val="0"/>
                  <w:marRight w:val="0"/>
                  <w:marTop w:val="0"/>
                  <w:marBottom w:val="0"/>
                  <w:divBdr>
                    <w:top w:val="none" w:sz="0" w:space="0" w:color="auto"/>
                    <w:left w:val="none" w:sz="0" w:space="0" w:color="auto"/>
                    <w:bottom w:val="none" w:sz="0" w:space="0" w:color="auto"/>
                    <w:right w:val="none" w:sz="0" w:space="0" w:color="auto"/>
                  </w:divBdr>
                </w:div>
              </w:divsChild>
            </w:div>
            <w:div w:id="1954433487">
              <w:marLeft w:val="0"/>
              <w:marRight w:val="0"/>
              <w:marTop w:val="0"/>
              <w:marBottom w:val="0"/>
              <w:divBdr>
                <w:top w:val="none" w:sz="0" w:space="0" w:color="auto"/>
                <w:left w:val="none" w:sz="0" w:space="0" w:color="auto"/>
                <w:bottom w:val="none" w:sz="0" w:space="0" w:color="auto"/>
                <w:right w:val="none" w:sz="0" w:space="0" w:color="auto"/>
              </w:divBdr>
              <w:divsChild>
                <w:div w:id="10531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8374">
      <w:bodyDiv w:val="1"/>
      <w:marLeft w:val="0"/>
      <w:marRight w:val="0"/>
      <w:marTop w:val="0"/>
      <w:marBottom w:val="0"/>
      <w:divBdr>
        <w:top w:val="none" w:sz="0" w:space="0" w:color="auto"/>
        <w:left w:val="none" w:sz="0" w:space="0" w:color="auto"/>
        <w:bottom w:val="none" w:sz="0" w:space="0" w:color="auto"/>
        <w:right w:val="none" w:sz="0" w:space="0" w:color="auto"/>
      </w:divBdr>
    </w:div>
    <w:div w:id="1212888634">
      <w:bodyDiv w:val="1"/>
      <w:marLeft w:val="0"/>
      <w:marRight w:val="0"/>
      <w:marTop w:val="0"/>
      <w:marBottom w:val="0"/>
      <w:divBdr>
        <w:top w:val="none" w:sz="0" w:space="0" w:color="auto"/>
        <w:left w:val="none" w:sz="0" w:space="0" w:color="auto"/>
        <w:bottom w:val="none" w:sz="0" w:space="0" w:color="auto"/>
        <w:right w:val="none" w:sz="0" w:space="0" w:color="auto"/>
      </w:divBdr>
      <w:divsChild>
        <w:div w:id="1885170591">
          <w:marLeft w:val="0"/>
          <w:marRight w:val="0"/>
          <w:marTop w:val="0"/>
          <w:marBottom w:val="0"/>
          <w:divBdr>
            <w:top w:val="none" w:sz="0" w:space="0" w:color="auto"/>
            <w:left w:val="none" w:sz="0" w:space="0" w:color="auto"/>
            <w:bottom w:val="none" w:sz="0" w:space="0" w:color="auto"/>
            <w:right w:val="none" w:sz="0" w:space="0" w:color="auto"/>
          </w:divBdr>
          <w:divsChild>
            <w:div w:id="1688405993">
              <w:marLeft w:val="0"/>
              <w:marRight w:val="0"/>
              <w:marTop w:val="0"/>
              <w:marBottom w:val="0"/>
              <w:divBdr>
                <w:top w:val="none" w:sz="0" w:space="0" w:color="auto"/>
                <w:left w:val="none" w:sz="0" w:space="0" w:color="auto"/>
                <w:bottom w:val="none" w:sz="0" w:space="0" w:color="auto"/>
                <w:right w:val="none" w:sz="0" w:space="0" w:color="auto"/>
              </w:divBdr>
              <w:divsChild>
                <w:div w:id="8179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8695">
      <w:bodyDiv w:val="1"/>
      <w:marLeft w:val="0"/>
      <w:marRight w:val="0"/>
      <w:marTop w:val="0"/>
      <w:marBottom w:val="0"/>
      <w:divBdr>
        <w:top w:val="none" w:sz="0" w:space="0" w:color="auto"/>
        <w:left w:val="none" w:sz="0" w:space="0" w:color="auto"/>
        <w:bottom w:val="none" w:sz="0" w:space="0" w:color="auto"/>
        <w:right w:val="none" w:sz="0" w:space="0" w:color="auto"/>
      </w:divBdr>
      <w:divsChild>
        <w:div w:id="224804403">
          <w:marLeft w:val="0"/>
          <w:marRight w:val="0"/>
          <w:marTop w:val="0"/>
          <w:marBottom w:val="0"/>
          <w:divBdr>
            <w:top w:val="none" w:sz="0" w:space="0" w:color="auto"/>
            <w:left w:val="none" w:sz="0" w:space="0" w:color="auto"/>
            <w:bottom w:val="none" w:sz="0" w:space="0" w:color="auto"/>
            <w:right w:val="none" w:sz="0" w:space="0" w:color="auto"/>
          </w:divBdr>
          <w:divsChild>
            <w:div w:id="1985425235">
              <w:marLeft w:val="0"/>
              <w:marRight w:val="0"/>
              <w:marTop w:val="0"/>
              <w:marBottom w:val="0"/>
              <w:divBdr>
                <w:top w:val="none" w:sz="0" w:space="0" w:color="auto"/>
                <w:left w:val="none" w:sz="0" w:space="0" w:color="auto"/>
                <w:bottom w:val="none" w:sz="0" w:space="0" w:color="auto"/>
                <w:right w:val="none" w:sz="0" w:space="0" w:color="auto"/>
              </w:divBdr>
              <w:divsChild>
                <w:div w:id="14789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3316">
      <w:bodyDiv w:val="1"/>
      <w:marLeft w:val="0"/>
      <w:marRight w:val="0"/>
      <w:marTop w:val="0"/>
      <w:marBottom w:val="0"/>
      <w:divBdr>
        <w:top w:val="none" w:sz="0" w:space="0" w:color="auto"/>
        <w:left w:val="none" w:sz="0" w:space="0" w:color="auto"/>
        <w:bottom w:val="none" w:sz="0" w:space="0" w:color="auto"/>
        <w:right w:val="none" w:sz="0" w:space="0" w:color="auto"/>
      </w:divBdr>
      <w:divsChild>
        <w:div w:id="1738480927">
          <w:marLeft w:val="0"/>
          <w:marRight w:val="0"/>
          <w:marTop w:val="0"/>
          <w:marBottom w:val="0"/>
          <w:divBdr>
            <w:top w:val="none" w:sz="0" w:space="0" w:color="auto"/>
            <w:left w:val="none" w:sz="0" w:space="0" w:color="auto"/>
            <w:bottom w:val="none" w:sz="0" w:space="0" w:color="auto"/>
            <w:right w:val="none" w:sz="0" w:space="0" w:color="auto"/>
          </w:divBdr>
          <w:divsChild>
            <w:div w:id="944533047">
              <w:marLeft w:val="0"/>
              <w:marRight w:val="0"/>
              <w:marTop w:val="0"/>
              <w:marBottom w:val="0"/>
              <w:divBdr>
                <w:top w:val="none" w:sz="0" w:space="0" w:color="auto"/>
                <w:left w:val="none" w:sz="0" w:space="0" w:color="auto"/>
                <w:bottom w:val="none" w:sz="0" w:space="0" w:color="auto"/>
                <w:right w:val="none" w:sz="0" w:space="0" w:color="auto"/>
              </w:divBdr>
              <w:divsChild>
                <w:div w:id="10876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3021">
      <w:bodyDiv w:val="1"/>
      <w:marLeft w:val="0"/>
      <w:marRight w:val="0"/>
      <w:marTop w:val="0"/>
      <w:marBottom w:val="0"/>
      <w:divBdr>
        <w:top w:val="none" w:sz="0" w:space="0" w:color="auto"/>
        <w:left w:val="none" w:sz="0" w:space="0" w:color="auto"/>
        <w:bottom w:val="none" w:sz="0" w:space="0" w:color="auto"/>
        <w:right w:val="none" w:sz="0" w:space="0" w:color="auto"/>
      </w:divBdr>
      <w:divsChild>
        <w:div w:id="1240362074">
          <w:marLeft w:val="0"/>
          <w:marRight w:val="0"/>
          <w:marTop w:val="0"/>
          <w:marBottom w:val="0"/>
          <w:divBdr>
            <w:top w:val="none" w:sz="0" w:space="0" w:color="auto"/>
            <w:left w:val="none" w:sz="0" w:space="0" w:color="auto"/>
            <w:bottom w:val="none" w:sz="0" w:space="0" w:color="auto"/>
            <w:right w:val="none" w:sz="0" w:space="0" w:color="auto"/>
          </w:divBdr>
          <w:divsChild>
            <w:div w:id="1821070826">
              <w:marLeft w:val="0"/>
              <w:marRight w:val="0"/>
              <w:marTop w:val="0"/>
              <w:marBottom w:val="0"/>
              <w:divBdr>
                <w:top w:val="none" w:sz="0" w:space="0" w:color="auto"/>
                <w:left w:val="none" w:sz="0" w:space="0" w:color="auto"/>
                <w:bottom w:val="none" w:sz="0" w:space="0" w:color="auto"/>
                <w:right w:val="none" w:sz="0" w:space="0" w:color="auto"/>
              </w:divBdr>
              <w:divsChild>
                <w:div w:id="1715692954">
                  <w:marLeft w:val="0"/>
                  <w:marRight w:val="0"/>
                  <w:marTop w:val="0"/>
                  <w:marBottom w:val="0"/>
                  <w:divBdr>
                    <w:top w:val="none" w:sz="0" w:space="0" w:color="auto"/>
                    <w:left w:val="none" w:sz="0" w:space="0" w:color="auto"/>
                    <w:bottom w:val="none" w:sz="0" w:space="0" w:color="auto"/>
                    <w:right w:val="none" w:sz="0" w:space="0" w:color="auto"/>
                  </w:divBdr>
                </w:div>
              </w:divsChild>
            </w:div>
            <w:div w:id="1133407775">
              <w:marLeft w:val="0"/>
              <w:marRight w:val="0"/>
              <w:marTop w:val="0"/>
              <w:marBottom w:val="0"/>
              <w:divBdr>
                <w:top w:val="none" w:sz="0" w:space="0" w:color="auto"/>
                <w:left w:val="none" w:sz="0" w:space="0" w:color="auto"/>
                <w:bottom w:val="none" w:sz="0" w:space="0" w:color="auto"/>
                <w:right w:val="none" w:sz="0" w:space="0" w:color="auto"/>
              </w:divBdr>
              <w:divsChild>
                <w:div w:id="4988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40754">
      <w:bodyDiv w:val="1"/>
      <w:marLeft w:val="0"/>
      <w:marRight w:val="0"/>
      <w:marTop w:val="0"/>
      <w:marBottom w:val="0"/>
      <w:divBdr>
        <w:top w:val="none" w:sz="0" w:space="0" w:color="auto"/>
        <w:left w:val="none" w:sz="0" w:space="0" w:color="auto"/>
        <w:bottom w:val="none" w:sz="0" w:space="0" w:color="auto"/>
        <w:right w:val="none" w:sz="0" w:space="0" w:color="auto"/>
      </w:divBdr>
      <w:divsChild>
        <w:div w:id="120543407">
          <w:marLeft w:val="0"/>
          <w:marRight w:val="0"/>
          <w:marTop w:val="0"/>
          <w:marBottom w:val="0"/>
          <w:divBdr>
            <w:top w:val="none" w:sz="0" w:space="0" w:color="auto"/>
            <w:left w:val="none" w:sz="0" w:space="0" w:color="auto"/>
            <w:bottom w:val="none" w:sz="0" w:space="0" w:color="auto"/>
            <w:right w:val="none" w:sz="0" w:space="0" w:color="auto"/>
          </w:divBdr>
          <w:divsChild>
            <w:div w:id="1986353969">
              <w:marLeft w:val="0"/>
              <w:marRight w:val="0"/>
              <w:marTop w:val="0"/>
              <w:marBottom w:val="0"/>
              <w:divBdr>
                <w:top w:val="none" w:sz="0" w:space="0" w:color="auto"/>
                <w:left w:val="none" w:sz="0" w:space="0" w:color="auto"/>
                <w:bottom w:val="none" w:sz="0" w:space="0" w:color="auto"/>
                <w:right w:val="none" w:sz="0" w:space="0" w:color="auto"/>
              </w:divBdr>
              <w:divsChild>
                <w:div w:id="19916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2280">
      <w:bodyDiv w:val="1"/>
      <w:marLeft w:val="0"/>
      <w:marRight w:val="0"/>
      <w:marTop w:val="0"/>
      <w:marBottom w:val="0"/>
      <w:divBdr>
        <w:top w:val="none" w:sz="0" w:space="0" w:color="auto"/>
        <w:left w:val="none" w:sz="0" w:space="0" w:color="auto"/>
        <w:bottom w:val="none" w:sz="0" w:space="0" w:color="auto"/>
        <w:right w:val="none" w:sz="0" w:space="0" w:color="auto"/>
      </w:divBdr>
      <w:divsChild>
        <w:div w:id="1734035620">
          <w:marLeft w:val="0"/>
          <w:marRight w:val="0"/>
          <w:marTop w:val="0"/>
          <w:marBottom w:val="0"/>
          <w:divBdr>
            <w:top w:val="none" w:sz="0" w:space="0" w:color="auto"/>
            <w:left w:val="none" w:sz="0" w:space="0" w:color="auto"/>
            <w:bottom w:val="none" w:sz="0" w:space="0" w:color="auto"/>
            <w:right w:val="none" w:sz="0" w:space="0" w:color="auto"/>
          </w:divBdr>
          <w:divsChild>
            <w:div w:id="941302973">
              <w:marLeft w:val="0"/>
              <w:marRight w:val="0"/>
              <w:marTop w:val="0"/>
              <w:marBottom w:val="0"/>
              <w:divBdr>
                <w:top w:val="none" w:sz="0" w:space="0" w:color="auto"/>
                <w:left w:val="none" w:sz="0" w:space="0" w:color="auto"/>
                <w:bottom w:val="none" w:sz="0" w:space="0" w:color="auto"/>
                <w:right w:val="none" w:sz="0" w:space="0" w:color="auto"/>
              </w:divBdr>
              <w:divsChild>
                <w:div w:id="2297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15986">
      <w:bodyDiv w:val="1"/>
      <w:marLeft w:val="0"/>
      <w:marRight w:val="0"/>
      <w:marTop w:val="0"/>
      <w:marBottom w:val="0"/>
      <w:divBdr>
        <w:top w:val="none" w:sz="0" w:space="0" w:color="auto"/>
        <w:left w:val="none" w:sz="0" w:space="0" w:color="auto"/>
        <w:bottom w:val="none" w:sz="0" w:space="0" w:color="auto"/>
        <w:right w:val="none" w:sz="0" w:space="0" w:color="auto"/>
      </w:divBdr>
      <w:divsChild>
        <w:div w:id="924845109">
          <w:marLeft w:val="0"/>
          <w:marRight w:val="0"/>
          <w:marTop w:val="0"/>
          <w:marBottom w:val="0"/>
          <w:divBdr>
            <w:top w:val="none" w:sz="0" w:space="0" w:color="auto"/>
            <w:left w:val="none" w:sz="0" w:space="0" w:color="auto"/>
            <w:bottom w:val="none" w:sz="0" w:space="0" w:color="auto"/>
            <w:right w:val="none" w:sz="0" w:space="0" w:color="auto"/>
          </w:divBdr>
          <w:divsChild>
            <w:div w:id="1376353100">
              <w:marLeft w:val="0"/>
              <w:marRight w:val="0"/>
              <w:marTop w:val="0"/>
              <w:marBottom w:val="0"/>
              <w:divBdr>
                <w:top w:val="none" w:sz="0" w:space="0" w:color="auto"/>
                <w:left w:val="none" w:sz="0" w:space="0" w:color="auto"/>
                <w:bottom w:val="none" w:sz="0" w:space="0" w:color="auto"/>
                <w:right w:val="none" w:sz="0" w:space="0" w:color="auto"/>
              </w:divBdr>
              <w:divsChild>
                <w:div w:id="5011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6645">
      <w:bodyDiv w:val="1"/>
      <w:marLeft w:val="0"/>
      <w:marRight w:val="0"/>
      <w:marTop w:val="0"/>
      <w:marBottom w:val="0"/>
      <w:divBdr>
        <w:top w:val="none" w:sz="0" w:space="0" w:color="auto"/>
        <w:left w:val="none" w:sz="0" w:space="0" w:color="auto"/>
        <w:bottom w:val="none" w:sz="0" w:space="0" w:color="auto"/>
        <w:right w:val="none" w:sz="0" w:space="0" w:color="auto"/>
      </w:divBdr>
      <w:divsChild>
        <w:div w:id="1179546081">
          <w:marLeft w:val="0"/>
          <w:marRight w:val="0"/>
          <w:marTop w:val="0"/>
          <w:marBottom w:val="0"/>
          <w:divBdr>
            <w:top w:val="none" w:sz="0" w:space="0" w:color="auto"/>
            <w:left w:val="none" w:sz="0" w:space="0" w:color="auto"/>
            <w:bottom w:val="none" w:sz="0" w:space="0" w:color="auto"/>
            <w:right w:val="none" w:sz="0" w:space="0" w:color="auto"/>
          </w:divBdr>
          <w:divsChild>
            <w:div w:id="885457335">
              <w:marLeft w:val="0"/>
              <w:marRight w:val="0"/>
              <w:marTop w:val="0"/>
              <w:marBottom w:val="0"/>
              <w:divBdr>
                <w:top w:val="none" w:sz="0" w:space="0" w:color="auto"/>
                <w:left w:val="none" w:sz="0" w:space="0" w:color="auto"/>
                <w:bottom w:val="none" w:sz="0" w:space="0" w:color="auto"/>
                <w:right w:val="none" w:sz="0" w:space="0" w:color="auto"/>
              </w:divBdr>
              <w:divsChild>
                <w:div w:id="9296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5027">
      <w:bodyDiv w:val="1"/>
      <w:marLeft w:val="0"/>
      <w:marRight w:val="0"/>
      <w:marTop w:val="0"/>
      <w:marBottom w:val="0"/>
      <w:divBdr>
        <w:top w:val="none" w:sz="0" w:space="0" w:color="auto"/>
        <w:left w:val="none" w:sz="0" w:space="0" w:color="auto"/>
        <w:bottom w:val="none" w:sz="0" w:space="0" w:color="auto"/>
        <w:right w:val="none" w:sz="0" w:space="0" w:color="auto"/>
      </w:divBdr>
      <w:divsChild>
        <w:div w:id="964116330">
          <w:marLeft w:val="0"/>
          <w:marRight w:val="0"/>
          <w:marTop w:val="0"/>
          <w:marBottom w:val="0"/>
          <w:divBdr>
            <w:top w:val="none" w:sz="0" w:space="0" w:color="auto"/>
            <w:left w:val="none" w:sz="0" w:space="0" w:color="auto"/>
            <w:bottom w:val="none" w:sz="0" w:space="0" w:color="auto"/>
            <w:right w:val="none" w:sz="0" w:space="0" w:color="auto"/>
          </w:divBdr>
          <w:divsChild>
            <w:div w:id="573394063">
              <w:marLeft w:val="0"/>
              <w:marRight w:val="0"/>
              <w:marTop w:val="0"/>
              <w:marBottom w:val="0"/>
              <w:divBdr>
                <w:top w:val="none" w:sz="0" w:space="0" w:color="auto"/>
                <w:left w:val="none" w:sz="0" w:space="0" w:color="auto"/>
                <w:bottom w:val="none" w:sz="0" w:space="0" w:color="auto"/>
                <w:right w:val="none" w:sz="0" w:space="0" w:color="auto"/>
              </w:divBdr>
              <w:divsChild>
                <w:div w:id="6627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3689">
      <w:bodyDiv w:val="1"/>
      <w:marLeft w:val="0"/>
      <w:marRight w:val="0"/>
      <w:marTop w:val="0"/>
      <w:marBottom w:val="0"/>
      <w:divBdr>
        <w:top w:val="none" w:sz="0" w:space="0" w:color="auto"/>
        <w:left w:val="none" w:sz="0" w:space="0" w:color="auto"/>
        <w:bottom w:val="none" w:sz="0" w:space="0" w:color="auto"/>
        <w:right w:val="none" w:sz="0" w:space="0" w:color="auto"/>
      </w:divBdr>
      <w:divsChild>
        <w:div w:id="1989481743">
          <w:marLeft w:val="0"/>
          <w:marRight w:val="0"/>
          <w:marTop w:val="0"/>
          <w:marBottom w:val="0"/>
          <w:divBdr>
            <w:top w:val="none" w:sz="0" w:space="0" w:color="auto"/>
            <w:left w:val="none" w:sz="0" w:space="0" w:color="auto"/>
            <w:bottom w:val="none" w:sz="0" w:space="0" w:color="auto"/>
            <w:right w:val="none" w:sz="0" w:space="0" w:color="auto"/>
          </w:divBdr>
          <w:divsChild>
            <w:div w:id="452788574">
              <w:marLeft w:val="0"/>
              <w:marRight w:val="0"/>
              <w:marTop w:val="0"/>
              <w:marBottom w:val="0"/>
              <w:divBdr>
                <w:top w:val="none" w:sz="0" w:space="0" w:color="auto"/>
                <w:left w:val="none" w:sz="0" w:space="0" w:color="auto"/>
                <w:bottom w:val="none" w:sz="0" w:space="0" w:color="auto"/>
                <w:right w:val="none" w:sz="0" w:space="0" w:color="auto"/>
              </w:divBdr>
              <w:divsChild>
                <w:div w:id="411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4209">
      <w:bodyDiv w:val="1"/>
      <w:marLeft w:val="0"/>
      <w:marRight w:val="0"/>
      <w:marTop w:val="0"/>
      <w:marBottom w:val="0"/>
      <w:divBdr>
        <w:top w:val="none" w:sz="0" w:space="0" w:color="auto"/>
        <w:left w:val="none" w:sz="0" w:space="0" w:color="auto"/>
        <w:bottom w:val="none" w:sz="0" w:space="0" w:color="auto"/>
        <w:right w:val="none" w:sz="0" w:space="0" w:color="auto"/>
      </w:divBdr>
      <w:divsChild>
        <w:div w:id="2098556328">
          <w:marLeft w:val="0"/>
          <w:marRight w:val="0"/>
          <w:marTop w:val="0"/>
          <w:marBottom w:val="0"/>
          <w:divBdr>
            <w:top w:val="none" w:sz="0" w:space="0" w:color="auto"/>
            <w:left w:val="none" w:sz="0" w:space="0" w:color="auto"/>
            <w:bottom w:val="none" w:sz="0" w:space="0" w:color="auto"/>
            <w:right w:val="none" w:sz="0" w:space="0" w:color="auto"/>
          </w:divBdr>
          <w:divsChild>
            <w:div w:id="1325279645">
              <w:marLeft w:val="0"/>
              <w:marRight w:val="0"/>
              <w:marTop w:val="0"/>
              <w:marBottom w:val="0"/>
              <w:divBdr>
                <w:top w:val="none" w:sz="0" w:space="0" w:color="auto"/>
                <w:left w:val="none" w:sz="0" w:space="0" w:color="auto"/>
                <w:bottom w:val="none" w:sz="0" w:space="0" w:color="auto"/>
                <w:right w:val="none" w:sz="0" w:space="0" w:color="auto"/>
              </w:divBdr>
              <w:divsChild>
                <w:div w:id="4569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777">
      <w:bodyDiv w:val="1"/>
      <w:marLeft w:val="0"/>
      <w:marRight w:val="0"/>
      <w:marTop w:val="0"/>
      <w:marBottom w:val="0"/>
      <w:divBdr>
        <w:top w:val="none" w:sz="0" w:space="0" w:color="auto"/>
        <w:left w:val="none" w:sz="0" w:space="0" w:color="auto"/>
        <w:bottom w:val="none" w:sz="0" w:space="0" w:color="auto"/>
        <w:right w:val="none" w:sz="0" w:space="0" w:color="auto"/>
      </w:divBdr>
      <w:divsChild>
        <w:div w:id="831457230">
          <w:marLeft w:val="0"/>
          <w:marRight w:val="0"/>
          <w:marTop w:val="0"/>
          <w:marBottom w:val="0"/>
          <w:divBdr>
            <w:top w:val="none" w:sz="0" w:space="0" w:color="auto"/>
            <w:left w:val="none" w:sz="0" w:space="0" w:color="auto"/>
            <w:bottom w:val="none" w:sz="0" w:space="0" w:color="auto"/>
            <w:right w:val="none" w:sz="0" w:space="0" w:color="auto"/>
          </w:divBdr>
          <w:divsChild>
            <w:div w:id="324942287">
              <w:marLeft w:val="0"/>
              <w:marRight w:val="0"/>
              <w:marTop w:val="0"/>
              <w:marBottom w:val="0"/>
              <w:divBdr>
                <w:top w:val="none" w:sz="0" w:space="0" w:color="auto"/>
                <w:left w:val="none" w:sz="0" w:space="0" w:color="auto"/>
                <w:bottom w:val="none" w:sz="0" w:space="0" w:color="auto"/>
                <w:right w:val="none" w:sz="0" w:space="0" w:color="auto"/>
              </w:divBdr>
              <w:divsChild>
                <w:div w:id="1751076706">
                  <w:marLeft w:val="0"/>
                  <w:marRight w:val="0"/>
                  <w:marTop w:val="0"/>
                  <w:marBottom w:val="0"/>
                  <w:divBdr>
                    <w:top w:val="none" w:sz="0" w:space="0" w:color="auto"/>
                    <w:left w:val="none" w:sz="0" w:space="0" w:color="auto"/>
                    <w:bottom w:val="none" w:sz="0" w:space="0" w:color="auto"/>
                    <w:right w:val="none" w:sz="0" w:space="0" w:color="auto"/>
                  </w:divBdr>
                </w:div>
              </w:divsChild>
            </w:div>
            <w:div w:id="617613647">
              <w:marLeft w:val="0"/>
              <w:marRight w:val="0"/>
              <w:marTop w:val="0"/>
              <w:marBottom w:val="0"/>
              <w:divBdr>
                <w:top w:val="none" w:sz="0" w:space="0" w:color="auto"/>
                <w:left w:val="none" w:sz="0" w:space="0" w:color="auto"/>
                <w:bottom w:val="none" w:sz="0" w:space="0" w:color="auto"/>
                <w:right w:val="none" w:sz="0" w:space="0" w:color="auto"/>
              </w:divBdr>
              <w:divsChild>
                <w:div w:id="16186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ean-union/abouteu/institutions-bodies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asmusbasvuru.ua.gov.tr/gir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0CDC-0FEF-42D2-8551-54D33D98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5525</Words>
  <Characters>31499</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14</cp:revision>
  <dcterms:created xsi:type="dcterms:W3CDTF">2024-05-22T12:34:00Z</dcterms:created>
  <dcterms:modified xsi:type="dcterms:W3CDTF">2024-10-11T11:03:00Z</dcterms:modified>
</cp:coreProperties>
</file>