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4D0F" w14:textId="4DCFADBB" w:rsidR="005F413D" w:rsidRPr="005F413D" w:rsidRDefault="000C117C" w:rsidP="005F413D">
      <w:pPr>
        <w:jc w:val="center"/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</w:pP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2024-2025 AKADEM</w:t>
      </w:r>
      <w:r w:rsidRPr="005F413D">
        <w:rPr>
          <w:rFonts w:ascii="docs-Roboto" w:hAnsi="docs-Roboto" w:hint="eastAsia"/>
          <w:b/>
          <w:bCs/>
          <w:color w:val="202124"/>
          <w:sz w:val="28"/>
          <w:szCs w:val="28"/>
          <w:shd w:val="clear" w:color="auto" w:fill="FFFFFF"/>
        </w:rPr>
        <w:t>İ</w:t>
      </w: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K YILI ERASMUS+ B</w:t>
      </w:r>
      <w:r w:rsidRPr="005F413D">
        <w:rPr>
          <w:rFonts w:ascii="docs-Roboto" w:hAnsi="docs-Roboto" w:hint="eastAsia"/>
          <w:b/>
          <w:bCs/>
          <w:color w:val="202124"/>
          <w:sz w:val="28"/>
          <w:szCs w:val="28"/>
          <w:shd w:val="clear" w:color="auto" w:fill="FFFFFF"/>
        </w:rPr>
        <w:t>İ</w:t>
      </w: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LG</w:t>
      </w:r>
      <w:r w:rsidRPr="005F413D">
        <w:rPr>
          <w:rFonts w:ascii="docs-Roboto" w:hAnsi="docs-Roboto" w:hint="eastAsia"/>
          <w:b/>
          <w:bCs/>
          <w:color w:val="202124"/>
          <w:sz w:val="28"/>
          <w:szCs w:val="28"/>
          <w:shd w:val="clear" w:color="auto" w:fill="FFFFFF"/>
        </w:rPr>
        <w:t>İ</w:t>
      </w: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LEND</w:t>
      </w:r>
      <w:r w:rsidRPr="005F413D">
        <w:rPr>
          <w:rFonts w:ascii="docs-Roboto" w:hAnsi="docs-Roboto" w:hint="eastAsia"/>
          <w:b/>
          <w:bCs/>
          <w:color w:val="202124"/>
          <w:sz w:val="28"/>
          <w:szCs w:val="28"/>
          <w:shd w:val="clear" w:color="auto" w:fill="FFFFFF"/>
        </w:rPr>
        <w:t>İ</w:t>
      </w: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 xml:space="preserve">RME TOPLANTISI </w:t>
      </w:r>
      <w:r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(</w:t>
      </w: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14.04.</w:t>
      </w:r>
      <w:r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2025)</w:t>
      </w:r>
    </w:p>
    <w:p w14:paraId="0D2919CF" w14:textId="09DF3ED8" w:rsidR="00286E5E" w:rsidRDefault="000C117C" w:rsidP="000C117C">
      <w:pPr>
        <w:jc w:val="center"/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</w:pP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ANKET SONU</w:t>
      </w:r>
      <w:r w:rsidRPr="005F413D">
        <w:rPr>
          <w:rFonts w:ascii="docs-Roboto" w:hAnsi="docs-Roboto" w:hint="eastAsia"/>
          <w:b/>
          <w:bCs/>
          <w:color w:val="202124"/>
          <w:sz w:val="28"/>
          <w:szCs w:val="28"/>
          <w:shd w:val="clear" w:color="auto" w:fill="FFFFFF"/>
        </w:rPr>
        <w:t>Ç</w:t>
      </w:r>
      <w:r w:rsidRPr="005F413D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LARI</w:t>
      </w:r>
    </w:p>
    <w:p w14:paraId="7CCFD098" w14:textId="10544272" w:rsidR="00286E5E" w:rsidRDefault="00286E5E" w:rsidP="000C117C">
      <w:pPr>
        <w:jc w:val="both"/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</w:pPr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Üniversitemiz Dış İlişkiler Ofis Başkanlığı 14 Nisan 2025 tarihinde </w:t>
      </w:r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Dış İlişkiler Ofis Başkanı Öğr. Gö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r. Seyit Murat YESBEK</w:t>
      </w:r>
      <w:r w:rsid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, Dış İlişkiler Ofis Başkan Yard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ımcısı ve Farabi Kurum Koordinatörü Öğr. Gör.</w:t>
      </w:r>
      <w:r w:rsid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Gamze GÜL, 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Mevlana Kurum Koordinatörü ve </w:t>
      </w:r>
      <w:proofErr w:type="spellStart"/>
      <w:r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Uzmanı Öğr. Gör. Gözde ÇULFACI, </w:t>
      </w:r>
      <w:proofErr w:type="spellStart"/>
      <w:r w:rsid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urodesk</w:t>
      </w:r>
      <w:proofErr w:type="spellEnd"/>
      <w:r w:rsid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İrtibat Sorumlusu Öğr. Gör. Mehmet KÖYLÜOĞLU </w:t>
      </w:r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tarafından </w:t>
      </w:r>
      <w:proofErr w:type="spellStart"/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Birim / Bölüm Koordinatörlerine yönelik 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“</w:t>
      </w:r>
      <w:proofErr w:type="spellStart"/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+ Öğrenci Hareketliliği Bilgilendirme T</w:t>
      </w:r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oplantısı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”</w:t>
      </w:r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yapıldı. Dış İlişkiler Ofis Başkanlığımız hakkında bilgilendirme ile başlayan toplantıda, </w:t>
      </w:r>
      <w:proofErr w:type="spellStart"/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değişim programının öğrenci hareketlilik süreci başlıklar altında ele alındı. Güncel olarak başvuruya açık olan 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“Öğrenci Staj Hareketliliği İ</w:t>
      </w:r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lanı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”</w:t>
      </w:r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hakkında bilgilendirme yapılması ve başvuru sürecinin gerçekleştirilme adımlarının anlatılmasının ardından soru-cevap şeklinde devam eden toplantıya, </w:t>
      </w:r>
      <w:proofErr w:type="spellStart"/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 w:rsidRPr="00286E5E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Birim / Bölüm Koordinatörlerinin katılımı sağlanmıştır.</w:t>
      </w:r>
      <w:r w:rsidR="003A563F" w:rsidRPr="003A563F">
        <w:t xml:space="preserve"> </w:t>
      </w:r>
      <w:r w:rsidR="003A563F">
        <w:rPr>
          <w:rFonts w:ascii="Times New Roman" w:hAnsi="Times New Roman" w:cs="Times New Roman"/>
        </w:rPr>
        <w:t xml:space="preserve">Bu anketin amacı, </w:t>
      </w:r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Birim/Bölüm Koordinatörlerine </w:t>
      </w:r>
      <w:proofErr w:type="spellStart"/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+ kapsamında yapılan 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“</w:t>
      </w:r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Öğrenci Hareketliliği Bilg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ilendirme T</w:t>
      </w:r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oplantısına</w:t>
      </w:r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”</w:t>
      </w:r>
      <w:r w:rsidR="003A563F" w:rsidRPr="003A563F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yönelik olarak, toplantının planlanması süreci ve organizasyonu ile ilgili düşünce ve önerilerin tespit edilmesi ile çözüm önerilerinin geliştirilmesidir. </w:t>
      </w:r>
      <w:r w:rsidR="00636781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Toplantıda toplam</w:t>
      </w:r>
      <w:r w:rsidR="00636781" w:rsidRPr="00636781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39 </w:t>
      </w:r>
      <w:proofErr w:type="spellStart"/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>Erasmus</w:t>
      </w:r>
      <w:proofErr w:type="spellEnd"/>
      <w:r w:rsidR="000C117C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 </w:t>
      </w:r>
      <w:r w:rsidR="00636781" w:rsidRPr="00636781"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Birim/Bölüm Koordinatörümüz toplantıya katılmıştır. </w:t>
      </w:r>
      <w:r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  <w:t xml:space="preserve">12 Birim/Bölüm Koordinatörlerimiz anketimize katılmıştır. Sonuçlar aşağıdaki grafiklerde belirtilmiştir. </w:t>
      </w:r>
    </w:p>
    <w:p w14:paraId="7EF8E709" w14:textId="77777777" w:rsidR="00573C74" w:rsidRDefault="00573C74" w:rsidP="00573C74">
      <w:pPr>
        <w:jc w:val="both"/>
        <w:rPr>
          <w:rFonts w:ascii="Times New Roman" w:hAnsi="Times New Roman" w:cs="Times New Roman"/>
          <w:b/>
          <w:bCs/>
          <w:color w:val="202124"/>
          <w:szCs w:val="28"/>
          <w:shd w:val="clear" w:color="auto" w:fill="FFFFFF"/>
        </w:rPr>
      </w:pPr>
    </w:p>
    <w:p w14:paraId="0B85B7CE" w14:textId="2E61F4CB" w:rsidR="00573C74" w:rsidRPr="00573C74" w:rsidRDefault="00573C74" w:rsidP="00573C74">
      <w:pPr>
        <w:jc w:val="both"/>
        <w:rPr>
          <w:rFonts w:ascii="Times New Roman" w:hAnsi="Times New Roman" w:cs="Times New Roman"/>
          <w:bCs/>
          <w:color w:val="202124"/>
          <w:szCs w:val="28"/>
          <w:shd w:val="clear" w:color="auto" w:fill="FFFFFF"/>
        </w:rPr>
      </w:pPr>
      <w:r w:rsidRPr="00573C74">
        <w:rPr>
          <w:rFonts w:ascii="Times New Roman" w:hAnsi="Times New Roman" w:cs="Times New Roman"/>
          <w:b/>
          <w:bCs/>
          <w:color w:val="202124"/>
          <w:szCs w:val="28"/>
          <w:shd w:val="clear" w:color="auto" w:fill="FFFFFF"/>
        </w:rPr>
        <w:t>GRAFİK 1.</w:t>
      </w:r>
    </w:p>
    <w:p w14:paraId="41F606B7" w14:textId="77777777" w:rsidR="00286E5E" w:rsidRDefault="005F413D" w:rsidP="000C117C">
      <w:pPr>
        <w:jc w:val="center"/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14971DD6" wp14:editId="25822BBE">
            <wp:extent cx="5760720" cy="2425065"/>
            <wp:effectExtent l="76200" t="76200" r="125730" b="127635"/>
            <wp:docPr id="1740571190" name="Resim 1" descr="Formlar yanıt grafiği. Soru başlığı: 1. Toplantı süresi yeterli miydi?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1. Toplantı süresi yeterli miydi?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DFA929" w14:textId="54762BF0" w:rsidR="00286E5E" w:rsidRDefault="00286E5E" w:rsidP="000C117C">
      <w:pPr>
        <w:jc w:val="both"/>
        <w:rPr>
          <w:rFonts w:ascii="Times New Roman" w:hAnsi="Times New Roman" w:cs="Times New Roman"/>
          <w:bCs/>
          <w:szCs w:val="28"/>
        </w:rPr>
      </w:pPr>
      <w:proofErr w:type="spellStart"/>
      <w:r w:rsidRPr="00286E5E">
        <w:rPr>
          <w:rFonts w:ascii="Times New Roman" w:hAnsi="Times New Roman" w:cs="Times New Roman"/>
          <w:bCs/>
          <w:szCs w:val="28"/>
        </w:rPr>
        <w:t>Erasmus</w:t>
      </w:r>
      <w:proofErr w:type="spellEnd"/>
      <w:r w:rsidRPr="00286E5E">
        <w:rPr>
          <w:rFonts w:ascii="Times New Roman" w:hAnsi="Times New Roman" w:cs="Times New Roman"/>
          <w:bCs/>
          <w:szCs w:val="28"/>
        </w:rPr>
        <w:t>+ Bilgilendirme toplantısında yapılan ankette “Toplantı süresi yeterli miydi?” sorusuna cevap olara</w:t>
      </w:r>
      <w:r>
        <w:rPr>
          <w:rFonts w:ascii="Times New Roman" w:hAnsi="Times New Roman" w:cs="Times New Roman"/>
          <w:bCs/>
          <w:szCs w:val="28"/>
        </w:rPr>
        <w:t xml:space="preserve">k %58,3 katılıyorum, </w:t>
      </w:r>
      <w:r w:rsidR="003A563F">
        <w:rPr>
          <w:rFonts w:ascii="Times New Roman" w:hAnsi="Times New Roman" w:cs="Times New Roman"/>
          <w:bCs/>
          <w:szCs w:val="28"/>
        </w:rPr>
        <w:t xml:space="preserve">%16,7 kısmen katılıyorum, %16,7 fikrim yok, %8,3 katılmıyorum şeklinde cevaplamıştır. </w:t>
      </w:r>
      <w:r w:rsidR="00A97A8D" w:rsidRPr="00A97A8D">
        <w:rPr>
          <w:rFonts w:ascii="Times New Roman" w:hAnsi="Times New Roman" w:cs="Times New Roman"/>
          <w:bCs/>
          <w:szCs w:val="28"/>
        </w:rPr>
        <w:t>Katılımcıların çoğu</w:t>
      </w:r>
      <w:r w:rsidR="000C117C">
        <w:rPr>
          <w:rFonts w:ascii="Times New Roman" w:hAnsi="Times New Roman" w:cs="Times New Roman"/>
          <w:bCs/>
          <w:szCs w:val="28"/>
        </w:rPr>
        <w:t>nun</w:t>
      </w:r>
      <w:r w:rsidR="00A97A8D" w:rsidRPr="00A97A8D">
        <w:rPr>
          <w:rFonts w:ascii="Times New Roman" w:hAnsi="Times New Roman" w:cs="Times New Roman"/>
          <w:bCs/>
          <w:szCs w:val="28"/>
        </w:rPr>
        <w:t xml:space="preserve"> sürenin</w:t>
      </w:r>
      <w:r w:rsidR="000C117C">
        <w:rPr>
          <w:rFonts w:ascii="Times New Roman" w:hAnsi="Times New Roman" w:cs="Times New Roman"/>
          <w:bCs/>
          <w:szCs w:val="28"/>
        </w:rPr>
        <w:t xml:space="preserve"> yeterli olduğunu düşündüğü görülmüştür.</w:t>
      </w:r>
    </w:p>
    <w:p w14:paraId="1B9DEF2E" w14:textId="660654A2" w:rsidR="00573C74" w:rsidRDefault="00573C74" w:rsidP="00573C74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54807F03" w14:textId="7352A0D0" w:rsidR="00573C74" w:rsidRPr="00573C74" w:rsidRDefault="00573C74" w:rsidP="00573C74">
      <w:pPr>
        <w:jc w:val="both"/>
        <w:rPr>
          <w:rFonts w:ascii="Times New Roman" w:hAnsi="Times New Roman" w:cs="Times New Roman"/>
          <w:bCs/>
          <w:szCs w:val="28"/>
        </w:rPr>
      </w:pPr>
      <w:r w:rsidRPr="00573C74">
        <w:rPr>
          <w:rFonts w:ascii="Times New Roman" w:hAnsi="Times New Roman" w:cs="Times New Roman"/>
          <w:b/>
          <w:bCs/>
          <w:szCs w:val="28"/>
        </w:rPr>
        <w:lastRenderedPageBreak/>
        <w:t xml:space="preserve">GRAFİK </w:t>
      </w:r>
      <w:r>
        <w:rPr>
          <w:rFonts w:ascii="Times New Roman" w:hAnsi="Times New Roman" w:cs="Times New Roman"/>
          <w:b/>
          <w:bCs/>
          <w:szCs w:val="28"/>
        </w:rPr>
        <w:t>2</w:t>
      </w:r>
      <w:r w:rsidRPr="00573C74">
        <w:rPr>
          <w:rFonts w:ascii="Times New Roman" w:hAnsi="Times New Roman" w:cs="Times New Roman"/>
          <w:b/>
          <w:bCs/>
          <w:szCs w:val="28"/>
        </w:rPr>
        <w:t>.</w:t>
      </w:r>
    </w:p>
    <w:p w14:paraId="524FDEA1" w14:textId="166C6EB4" w:rsidR="005F413D" w:rsidRDefault="005F413D" w:rsidP="000C117C">
      <w:pPr>
        <w:jc w:val="center"/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7265005E" wp14:editId="0DBC3E18">
            <wp:extent cx="5760720" cy="2425065"/>
            <wp:effectExtent l="76200" t="76200" r="125730" b="127635"/>
            <wp:docPr id="151877547" name="Resim 2" descr="Formlar yanıt grafiği. Soru başlığı: 2. Toplantının düzenlendiği tarih (zamanlaması) uygun muydu?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2. Toplantının düzenlendiği tarih (zamanlaması) uygun muydu?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58696D" w14:textId="43F04878" w:rsidR="003A563F" w:rsidRDefault="000C117C" w:rsidP="000C117C">
      <w:pPr>
        <w:jc w:val="both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Erasmus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r w:rsidR="003A563F">
        <w:rPr>
          <w:rFonts w:ascii="Times New Roman" w:hAnsi="Times New Roman" w:cs="Times New Roman"/>
          <w:bCs/>
          <w:szCs w:val="28"/>
        </w:rPr>
        <w:t>Birim/Bölüm Koordinatörlerimize toplantının düzenlendiği zamanın uygunluğu sorulduğunda ise %66,7’ si katılıyorum, %25 fikrim yok, %8,3 ise kısmen k</w:t>
      </w:r>
      <w:r w:rsidR="00A97A8D">
        <w:rPr>
          <w:rFonts w:ascii="Times New Roman" w:hAnsi="Times New Roman" w:cs="Times New Roman"/>
          <w:bCs/>
          <w:szCs w:val="28"/>
        </w:rPr>
        <w:t xml:space="preserve">atılıyorum olarak belirtmiştir. </w:t>
      </w:r>
      <w:r w:rsidR="00A97A8D" w:rsidRPr="00A97A8D">
        <w:rPr>
          <w:rFonts w:ascii="Times New Roman" w:hAnsi="Times New Roman" w:cs="Times New Roman"/>
          <w:bCs/>
          <w:szCs w:val="28"/>
        </w:rPr>
        <w:t>Zamanlama</w:t>
      </w:r>
      <w:r>
        <w:rPr>
          <w:rFonts w:ascii="Times New Roman" w:hAnsi="Times New Roman" w:cs="Times New Roman"/>
          <w:bCs/>
          <w:szCs w:val="28"/>
        </w:rPr>
        <w:t xml:space="preserve">nın, katılımcılar tarafından yüksek </w:t>
      </w:r>
      <w:r w:rsidR="00A97A8D" w:rsidRPr="00A97A8D">
        <w:rPr>
          <w:rFonts w:ascii="Times New Roman" w:hAnsi="Times New Roman" w:cs="Times New Roman"/>
          <w:bCs/>
          <w:szCs w:val="28"/>
        </w:rPr>
        <w:t xml:space="preserve">oranda uygun </w:t>
      </w:r>
      <w:r>
        <w:rPr>
          <w:rFonts w:ascii="Times New Roman" w:hAnsi="Times New Roman" w:cs="Times New Roman"/>
          <w:bCs/>
          <w:szCs w:val="28"/>
        </w:rPr>
        <w:t>olduğu görülmüştür.</w:t>
      </w:r>
    </w:p>
    <w:p w14:paraId="5B47A15D" w14:textId="77777777" w:rsidR="00573C74" w:rsidRDefault="00573C74" w:rsidP="00573C74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7418F5A3" w14:textId="2DC43590" w:rsidR="00573C74" w:rsidRPr="00573C74" w:rsidRDefault="00573C74" w:rsidP="00573C74">
      <w:pPr>
        <w:jc w:val="both"/>
        <w:rPr>
          <w:rFonts w:ascii="Times New Roman" w:hAnsi="Times New Roman" w:cs="Times New Roman"/>
          <w:bCs/>
          <w:szCs w:val="28"/>
        </w:rPr>
      </w:pPr>
      <w:r w:rsidRPr="00573C74">
        <w:rPr>
          <w:rFonts w:ascii="Times New Roman" w:hAnsi="Times New Roman" w:cs="Times New Roman"/>
          <w:b/>
          <w:bCs/>
          <w:szCs w:val="28"/>
        </w:rPr>
        <w:t xml:space="preserve">GRAFİK 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573C74">
        <w:rPr>
          <w:rFonts w:ascii="Times New Roman" w:hAnsi="Times New Roman" w:cs="Times New Roman"/>
          <w:b/>
          <w:bCs/>
          <w:szCs w:val="28"/>
        </w:rPr>
        <w:t>.</w:t>
      </w:r>
    </w:p>
    <w:p w14:paraId="0E3696C5" w14:textId="00FC90F4" w:rsidR="005F413D" w:rsidRDefault="005F413D" w:rsidP="000C117C">
      <w:pPr>
        <w:jc w:val="center"/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5D12503B" wp14:editId="3594A1E2">
            <wp:extent cx="5760720" cy="2425065"/>
            <wp:effectExtent l="76200" t="76200" r="125730" b="127635"/>
            <wp:docPr id="3998651" name="Resim 3" descr="Formlar yanıt grafiği. Soru başlığı: 3. Toplantı, konuya olan ilginizi arttırdı mı?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3. Toplantı, konuya olan ilginizi arttırdı mı?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9D989B" w14:textId="1BE9C19E" w:rsidR="00573C74" w:rsidRDefault="000C117C" w:rsidP="000C117C">
      <w:pPr>
        <w:jc w:val="both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Erasmus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r w:rsidR="003A563F">
        <w:rPr>
          <w:rFonts w:ascii="Times New Roman" w:hAnsi="Times New Roman" w:cs="Times New Roman"/>
          <w:bCs/>
          <w:szCs w:val="28"/>
        </w:rPr>
        <w:t xml:space="preserve">Birim/Bölüm Koordinatörlerimizin konuyla ilgilerinin artıp artmadığı hakkında anketimize soru eklenmiştir. %58,3’ü katılıyorum derken %41,7’si fikrim yok olarak işaretlemişlerdir. </w:t>
      </w:r>
      <w:r>
        <w:rPr>
          <w:rFonts w:ascii="Times New Roman" w:hAnsi="Times New Roman" w:cs="Times New Roman"/>
          <w:bCs/>
          <w:szCs w:val="28"/>
        </w:rPr>
        <w:t>Katılımcılar tarafından konuya olan ilginin arttığı görülmüştür.</w:t>
      </w:r>
    </w:p>
    <w:p w14:paraId="00409645" w14:textId="77777777" w:rsidR="00573C74" w:rsidRDefault="00573C74" w:rsidP="00573C74">
      <w:pPr>
        <w:rPr>
          <w:rFonts w:ascii="Times New Roman" w:hAnsi="Times New Roman" w:cs="Times New Roman"/>
          <w:b/>
          <w:szCs w:val="28"/>
        </w:rPr>
      </w:pPr>
    </w:p>
    <w:p w14:paraId="276AA573" w14:textId="77777777" w:rsidR="00573C74" w:rsidRDefault="00573C74" w:rsidP="00573C74">
      <w:pPr>
        <w:rPr>
          <w:rFonts w:ascii="Times New Roman" w:hAnsi="Times New Roman" w:cs="Times New Roman"/>
          <w:b/>
          <w:szCs w:val="28"/>
        </w:rPr>
      </w:pPr>
    </w:p>
    <w:p w14:paraId="340200FD" w14:textId="77777777" w:rsidR="00573C74" w:rsidRDefault="00573C74" w:rsidP="00573C74">
      <w:pPr>
        <w:rPr>
          <w:rFonts w:ascii="Times New Roman" w:hAnsi="Times New Roman" w:cs="Times New Roman"/>
          <w:b/>
          <w:szCs w:val="28"/>
        </w:rPr>
      </w:pPr>
    </w:p>
    <w:p w14:paraId="71B57A0D" w14:textId="4159FB14" w:rsidR="000C117C" w:rsidRPr="00573C74" w:rsidRDefault="00573C74" w:rsidP="00573C74">
      <w:pPr>
        <w:rPr>
          <w:rFonts w:ascii="Times New Roman" w:hAnsi="Times New Roman" w:cs="Times New Roman"/>
          <w:szCs w:val="28"/>
        </w:rPr>
      </w:pPr>
      <w:r w:rsidRPr="00573C74">
        <w:rPr>
          <w:rFonts w:ascii="Times New Roman" w:hAnsi="Times New Roman" w:cs="Times New Roman"/>
          <w:b/>
          <w:szCs w:val="28"/>
        </w:rPr>
        <w:lastRenderedPageBreak/>
        <w:t xml:space="preserve">GRAFİK </w:t>
      </w:r>
      <w:r>
        <w:rPr>
          <w:rFonts w:ascii="Times New Roman" w:hAnsi="Times New Roman" w:cs="Times New Roman"/>
          <w:b/>
          <w:szCs w:val="28"/>
        </w:rPr>
        <w:t>4</w:t>
      </w:r>
      <w:r w:rsidRPr="00573C74">
        <w:rPr>
          <w:rFonts w:ascii="Times New Roman" w:hAnsi="Times New Roman" w:cs="Times New Roman"/>
          <w:b/>
          <w:szCs w:val="28"/>
        </w:rPr>
        <w:t>.</w:t>
      </w:r>
    </w:p>
    <w:p w14:paraId="14A8B952" w14:textId="77777777" w:rsidR="003A563F" w:rsidRDefault="005F413D" w:rsidP="005F413D">
      <w:pPr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546AA1D4" wp14:editId="21669FB7">
            <wp:extent cx="5760720" cy="2425065"/>
            <wp:effectExtent l="76200" t="76200" r="125730" b="127635"/>
            <wp:docPr id="1517744899" name="Resim 4" descr="Formlar yanıt grafiği. Soru başlığı: 4. Toplantı içeriği yeterli miydi?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4. Toplantı içeriği yeterli miydi?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5F02FD" w14:textId="297BB8DE" w:rsidR="003A563F" w:rsidRDefault="003A563F" w:rsidP="000C117C">
      <w:p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Bilgilendirme toplantısından sonra yapılan ankette “Toplantı içeriği yeterli miydi?” sorusuna %50’si katılıyorum. %33,3’ü fikrim yok, %8,3’ü katılmıyorum, %8,4’ü ise kısmen katılıyorum olarak belirtmiştir. </w:t>
      </w:r>
      <w:r w:rsidR="000C117C">
        <w:rPr>
          <w:rFonts w:ascii="Times New Roman" w:hAnsi="Times New Roman" w:cs="Times New Roman"/>
          <w:bCs/>
          <w:szCs w:val="28"/>
        </w:rPr>
        <w:t>Toplantı içeriğinin, katılımcılar tarafından</w:t>
      </w:r>
      <w:r w:rsidR="00A97A8D" w:rsidRPr="00A97A8D">
        <w:rPr>
          <w:rFonts w:ascii="Times New Roman" w:hAnsi="Times New Roman" w:cs="Times New Roman"/>
          <w:bCs/>
          <w:szCs w:val="28"/>
        </w:rPr>
        <w:t xml:space="preserve"> </w:t>
      </w:r>
      <w:r w:rsidR="000C117C">
        <w:rPr>
          <w:rFonts w:ascii="Times New Roman" w:hAnsi="Times New Roman" w:cs="Times New Roman"/>
          <w:bCs/>
          <w:szCs w:val="28"/>
        </w:rPr>
        <w:t>genel olarak yeterli olduğu sonucuna ulaşılmıştır.</w:t>
      </w:r>
    </w:p>
    <w:p w14:paraId="0A6FDDB1" w14:textId="009875E5" w:rsidR="00573C74" w:rsidRDefault="00573C74" w:rsidP="000C117C">
      <w:pPr>
        <w:jc w:val="both"/>
        <w:rPr>
          <w:rFonts w:ascii="Times New Roman" w:hAnsi="Times New Roman" w:cs="Times New Roman"/>
          <w:bCs/>
          <w:szCs w:val="28"/>
        </w:rPr>
      </w:pPr>
    </w:p>
    <w:p w14:paraId="73EF7435" w14:textId="74C65461" w:rsidR="00573C74" w:rsidRPr="00573C74" w:rsidRDefault="00573C74" w:rsidP="00573C74">
      <w:pPr>
        <w:jc w:val="both"/>
        <w:rPr>
          <w:rFonts w:ascii="Times New Roman" w:hAnsi="Times New Roman" w:cs="Times New Roman"/>
          <w:bCs/>
          <w:szCs w:val="28"/>
        </w:rPr>
      </w:pPr>
      <w:r w:rsidRPr="00573C74">
        <w:rPr>
          <w:rFonts w:ascii="Times New Roman" w:hAnsi="Times New Roman" w:cs="Times New Roman"/>
          <w:b/>
          <w:bCs/>
          <w:szCs w:val="28"/>
        </w:rPr>
        <w:t xml:space="preserve">GRAFİK </w:t>
      </w:r>
      <w:r>
        <w:rPr>
          <w:rFonts w:ascii="Times New Roman" w:hAnsi="Times New Roman" w:cs="Times New Roman"/>
          <w:b/>
          <w:bCs/>
          <w:szCs w:val="28"/>
        </w:rPr>
        <w:t>5</w:t>
      </w:r>
      <w:r w:rsidRPr="00573C74">
        <w:rPr>
          <w:rFonts w:ascii="Times New Roman" w:hAnsi="Times New Roman" w:cs="Times New Roman"/>
          <w:b/>
          <w:bCs/>
          <w:szCs w:val="28"/>
        </w:rPr>
        <w:t>.</w:t>
      </w:r>
    </w:p>
    <w:p w14:paraId="0A510486" w14:textId="77777777" w:rsidR="003A563F" w:rsidRDefault="005F413D" w:rsidP="005F413D">
      <w:pPr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31E8D86F" wp14:editId="526C8D76">
            <wp:extent cx="5760720" cy="2425065"/>
            <wp:effectExtent l="76200" t="76200" r="125730" b="127635"/>
            <wp:docPr id="1411931746" name="Resim 5" descr="Formlar yanıt grafiği. Soru başlığı: 5. Toplantı motivasyonunuzu artırdı mı?&#10;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5. Toplantı motivasyonunuzu artırdı mı?&#10;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F0888C" w14:textId="58B51A5A" w:rsidR="00573C74" w:rsidRDefault="003A563F" w:rsidP="00573C74">
      <w:p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“Toplantı </w:t>
      </w:r>
      <w:proofErr w:type="gramStart"/>
      <w:r>
        <w:rPr>
          <w:rFonts w:ascii="Times New Roman" w:hAnsi="Times New Roman" w:cs="Times New Roman"/>
          <w:bCs/>
          <w:szCs w:val="28"/>
        </w:rPr>
        <w:t>motivasyonunuzu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artırdı mı?” sorusuna %58,3’ü katılıyorum, %33,3’ü fikrim yok, %8,3’ü ise kısmen katılıyorum olarak işaretlemişlerdir. </w:t>
      </w:r>
      <w:r w:rsidR="00573C74">
        <w:rPr>
          <w:rFonts w:ascii="Times New Roman" w:hAnsi="Times New Roman" w:cs="Times New Roman"/>
          <w:bCs/>
          <w:szCs w:val="28"/>
        </w:rPr>
        <w:t xml:space="preserve">Toplantının katılımcıların </w:t>
      </w:r>
      <w:proofErr w:type="gramStart"/>
      <w:r w:rsidR="00573C74">
        <w:rPr>
          <w:rFonts w:ascii="Times New Roman" w:hAnsi="Times New Roman" w:cs="Times New Roman"/>
          <w:bCs/>
          <w:szCs w:val="28"/>
        </w:rPr>
        <w:t>m</w:t>
      </w:r>
      <w:r w:rsidR="00A97A8D" w:rsidRPr="00A97A8D">
        <w:rPr>
          <w:rFonts w:ascii="Times New Roman" w:hAnsi="Times New Roman" w:cs="Times New Roman"/>
          <w:bCs/>
          <w:szCs w:val="28"/>
        </w:rPr>
        <w:t>otivasyon</w:t>
      </w:r>
      <w:r w:rsidR="00573C74">
        <w:rPr>
          <w:rFonts w:ascii="Times New Roman" w:hAnsi="Times New Roman" w:cs="Times New Roman"/>
          <w:bCs/>
          <w:szCs w:val="28"/>
        </w:rPr>
        <w:t>u</w:t>
      </w:r>
      <w:proofErr w:type="gramEnd"/>
      <w:r w:rsidR="00A97A8D" w:rsidRPr="00A97A8D">
        <w:rPr>
          <w:rFonts w:ascii="Times New Roman" w:hAnsi="Times New Roman" w:cs="Times New Roman"/>
          <w:bCs/>
          <w:szCs w:val="28"/>
        </w:rPr>
        <w:t xml:space="preserve"> üzerinde oluml</w:t>
      </w:r>
      <w:r w:rsidR="00573C74">
        <w:rPr>
          <w:rFonts w:ascii="Times New Roman" w:hAnsi="Times New Roman" w:cs="Times New Roman"/>
          <w:bCs/>
          <w:szCs w:val="28"/>
        </w:rPr>
        <w:t>u etki oluşturduğu sonucuna ulaşılmıştır.</w:t>
      </w:r>
    </w:p>
    <w:p w14:paraId="210C01E5" w14:textId="77777777" w:rsidR="00573C74" w:rsidRDefault="00573C74" w:rsidP="00573C74">
      <w:pPr>
        <w:rPr>
          <w:rFonts w:ascii="Times New Roman" w:hAnsi="Times New Roman" w:cs="Times New Roman"/>
          <w:b/>
          <w:szCs w:val="28"/>
        </w:rPr>
      </w:pPr>
    </w:p>
    <w:p w14:paraId="03BA91C5" w14:textId="77777777" w:rsidR="00573C74" w:rsidRDefault="00573C74" w:rsidP="00573C74">
      <w:pPr>
        <w:rPr>
          <w:rFonts w:ascii="Times New Roman" w:hAnsi="Times New Roman" w:cs="Times New Roman"/>
          <w:b/>
          <w:szCs w:val="28"/>
        </w:rPr>
      </w:pPr>
    </w:p>
    <w:p w14:paraId="1A078747" w14:textId="77777777" w:rsidR="00573C74" w:rsidRDefault="00573C74" w:rsidP="00573C74">
      <w:pPr>
        <w:rPr>
          <w:rFonts w:ascii="Times New Roman" w:hAnsi="Times New Roman" w:cs="Times New Roman"/>
          <w:b/>
          <w:szCs w:val="28"/>
        </w:rPr>
      </w:pPr>
    </w:p>
    <w:p w14:paraId="36C0DA12" w14:textId="2556F178" w:rsidR="003A563F" w:rsidRPr="00573C74" w:rsidRDefault="00573C74" w:rsidP="00573C74">
      <w:pPr>
        <w:rPr>
          <w:rFonts w:ascii="Times New Roman" w:hAnsi="Times New Roman" w:cs="Times New Roman"/>
          <w:szCs w:val="28"/>
        </w:rPr>
      </w:pPr>
      <w:r w:rsidRPr="00573C74">
        <w:rPr>
          <w:rFonts w:ascii="Times New Roman" w:hAnsi="Times New Roman" w:cs="Times New Roman"/>
          <w:b/>
          <w:szCs w:val="28"/>
        </w:rPr>
        <w:lastRenderedPageBreak/>
        <w:t xml:space="preserve">GRAFİK </w:t>
      </w:r>
      <w:r>
        <w:rPr>
          <w:rFonts w:ascii="Times New Roman" w:hAnsi="Times New Roman" w:cs="Times New Roman"/>
          <w:b/>
          <w:szCs w:val="28"/>
        </w:rPr>
        <w:t>6</w:t>
      </w:r>
      <w:r w:rsidRPr="00573C74">
        <w:rPr>
          <w:rFonts w:ascii="Times New Roman" w:hAnsi="Times New Roman" w:cs="Times New Roman"/>
          <w:b/>
          <w:szCs w:val="28"/>
        </w:rPr>
        <w:t>.</w:t>
      </w:r>
    </w:p>
    <w:p w14:paraId="18C6C010" w14:textId="77777777" w:rsidR="003A563F" w:rsidRDefault="005F413D" w:rsidP="005F413D">
      <w:pPr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0F82BA00" wp14:editId="0B0BA492">
            <wp:extent cx="5760720" cy="2425065"/>
            <wp:effectExtent l="76200" t="76200" r="125730" b="127635"/>
            <wp:docPr id="1242887832" name="Resim 6" descr="Formlar yanıt grafiği. Soru başlığı: 6. Toplantı kurumda uygulayabileceğiniz yeni bilgi ve beceriler kazandırdı mı?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6. Toplantı kurumda uygulayabileceğiniz yeni bilgi ve beceriler kazandırdı mı?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41DB9E" w14:textId="651BD39E" w:rsidR="003A563F" w:rsidRDefault="00636781" w:rsidP="00573C74">
      <w:pPr>
        <w:jc w:val="both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Erasmus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+ Bilgilendirme Toplantısında kurumda uygulayabilecekleri yeni bilgi ve beceriler kazandırıp kazandırmadığı sorulduğunda %41,7’si katılıyorum, %33,3’ü fikrim yok, %25’i kısmen katılıyorum olarak belirtmiştir. </w:t>
      </w:r>
    </w:p>
    <w:p w14:paraId="09F36D49" w14:textId="77777777" w:rsidR="00573C74" w:rsidRDefault="00573C74" w:rsidP="00573C74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77922E3C" w14:textId="397F5139" w:rsidR="00573C74" w:rsidRPr="00573C74" w:rsidRDefault="00573C74" w:rsidP="00573C74">
      <w:p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GRAFİK 7</w:t>
      </w:r>
      <w:r w:rsidRPr="00573C74">
        <w:rPr>
          <w:rFonts w:ascii="Times New Roman" w:hAnsi="Times New Roman" w:cs="Times New Roman"/>
          <w:b/>
          <w:bCs/>
          <w:szCs w:val="28"/>
        </w:rPr>
        <w:t>.</w:t>
      </w:r>
    </w:p>
    <w:p w14:paraId="0A189ABB" w14:textId="1BC2DA6A" w:rsidR="005F413D" w:rsidRDefault="005F413D" w:rsidP="005F413D">
      <w:pPr>
        <w:rPr>
          <w:b/>
          <w:bCs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15917BC4" wp14:editId="53B86C33">
            <wp:extent cx="5760720" cy="2425065"/>
            <wp:effectExtent l="76200" t="76200" r="125730" b="127635"/>
            <wp:docPr id="1630910686" name="Resim 7" descr="Formlar yanıt grafiği. Soru başlığı: 7. Toplantı, öğrencilerinize paylaşabileceğiniz yeni bilgi ve beceriler kazandırdı mı?. Yanıt sayısı: 12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7. Toplantı, öğrencilerinize paylaşabileceğiniz yeni bilgi ve beceriler kazandırdı mı?. Yanıt sayısı: 12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FAC60C" w14:textId="40192A8E" w:rsidR="00636781" w:rsidRPr="00636781" w:rsidRDefault="00636781" w:rsidP="00573C74">
      <w:pPr>
        <w:jc w:val="both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636781">
        <w:rPr>
          <w:rFonts w:ascii="Times New Roman" w:hAnsi="Times New Roman" w:cs="Times New Roman"/>
          <w:bCs/>
          <w:szCs w:val="28"/>
        </w:rPr>
        <w:t xml:space="preserve">“Toplantı, öğrencilerinize paylaşabileceğiniz yeni bilgi ve beceriler kazandırdı mı?” sorusuna %41,7’si katılıyorum, %41,7’si fikrim yok, %16,7’si kısmen katılıyorum </w:t>
      </w:r>
      <w:r w:rsidR="00573C74">
        <w:rPr>
          <w:rFonts w:ascii="Times New Roman" w:hAnsi="Times New Roman" w:cs="Times New Roman"/>
          <w:bCs/>
          <w:szCs w:val="28"/>
        </w:rPr>
        <w:t>şeklinde</w:t>
      </w:r>
      <w:r w:rsidRPr="00636781">
        <w:rPr>
          <w:rFonts w:ascii="Times New Roman" w:hAnsi="Times New Roman" w:cs="Times New Roman"/>
          <w:bCs/>
          <w:szCs w:val="28"/>
        </w:rPr>
        <w:t xml:space="preserve"> belirtilmiştir. </w:t>
      </w:r>
    </w:p>
    <w:sectPr w:rsidR="00636781" w:rsidRPr="0063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3D"/>
    <w:rsid w:val="000C117C"/>
    <w:rsid w:val="00286E5E"/>
    <w:rsid w:val="003A563F"/>
    <w:rsid w:val="00573C74"/>
    <w:rsid w:val="005F413D"/>
    <w:rsid w:val="00636781"/>
    <w:rsid w:val="00A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6EC3"/>
  <w15:chartTrackingRefBased/>
  <w15:docId w15:val="{3025627F-1089-C247-A0AF-917B471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41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41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41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41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41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41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41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41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41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41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4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Köylüoğlu</dc:creator>
  <cp:keywords/>
  <dc:description/>
  <cp:lastModifiedBy>DELL</cp:lastModifiedBy>
  <cp:revision>2</cp:revision>
  <dcterms:created xsi:type="dcterms:W3CDTF">2025-04-29T13:03:00Z</dcterms:created>
  <dcterms:modified xsi:type="dcterms:W3CDTF">2025-04-29T13:03:00Z</dcterms:modified>
</cp:coreProperties>
</file>